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5AD7" w14:textId="77777777" w:rsidR="005E2248" w:rsidRPr="00946B7F" w:rsidRDefault="005E2248" w:rsidP="005E2248">
      <w:pPr>
        <w:jc w:val="center"/>
        <w:rPr>
          <w:b/>
          <w:bCs/>
          <w:sz w:val="40"/>
          <w:szCs w:val="40"/>
          <w:u w:val="single"/>
        </w:rPr>
      </w:pPr>
      <w:r w:rsidRPr="00946B7F">
        <w:rPr>
          <w:b/>
          <w:bCs/>
          <w:sz w:val="40"/>
          <w:szCs w:val="40"/>
        </w:rPr>
        <w:t>Environmental Technology (ET) NOS Review</w:t>
      </w:r>
    </w:p>
    <w:p w14:paraId="2E1ABF27" w14:textId="77777777" w:rsidR="005E2248" w:rsidRPr="000D7C84" w:rsidRDefault="005E2248" w:rsidP="000378E3">
      <w:pPr>
        <w:spacing w:before="120" w:after="120" w:line="240" w:lineRule="auto"/>
        <w:rPr>
          <w:b/>
          <w:sz w:val="28"/>
          <w:szCs w:val="28"/>
        </w:rPr>
      </w:pPr>
      <w:r w:rsidRPr="000D7C84">
        <w:rPr>
          <w:b/>
          <w:sz w:val="28"/>
          <w:szCs w:val="28"/>
        </w:rPr>
        <w:t>Introduction</w:t>
      </w:r>
    </w:p>
    <w:p w14:paraId="7D5E8528" w14:textId="28B5F4DB" w:rsidR="00610892" w:rsidRDefault="005E2248" w:rsidP="000378E3">
      <w:pPr>
        <w:spacing w:before="60" w:after="60" w:line="240" w:lineRule="auto"/>
        <w:rPr>
          <w:rFonts w:cstheme="minorHAnsi"/>
          <w:sz w:val="24"/>
          <w:szCs w:val="24"/>
        </w:rPr>
      </w:pPr>
      <w:r w:rsidRPr="00AB2571">
        <w:rPr>
          <w:rFonts w:cstheme="minorHAnsi"/>
          <w:sz w:val="24"/>
          <w:szCs w:val="24"/>
        </w:rPr>
        <w:t>Building Services Engineering</w:t>
      </w:r>
      <w:r w:rsidR="00D667A2">
        <w:rPr>
          <w:rFonts w:cstheme="minorHAnsi"/>
          <w:sz w:val="24"/>
          <w:szCs w:val="24"/>
        </w:rPr>
        <w:t xml:space="preserve"> (BSE)</w:t>
      </w:r>
      <w:r w:rsidRPr="00AB2571">
        <w:rPr>
          <w:rFonts w:cstheme="minorHAnsi"/>
          <w:sz w:val="24"/>
          <w:szCs w:val="24"/>
        </w:rPr>
        <w:t xml:space="preserve"> Skills Ltd,</w:t>
      </w:r>
      <w:r w:rsidR="00610892">
        <w:rPr>
          <w:rFonts w:cstheme="minorHAnsi"/>
          <w:sz w:val="24"/>
          <w:szCs w:val="24"/>
        </w:rPr>
        <w:t xml:space="preserve"> is a joint venture by SELECT, SNIPEF and the BESA, set up to manage and develop National Occupational Standards (NOS), qualifications and apprenticeships for the building services engineering sector across the UK, as well as addressing the wider skills needs of the sector.</w:t>
      </w:r>
      <w:r w:rsidR="000378E3">
        <w:rPr>
          <w:rFonts w:cstheme="minorHAnsi"/>
          <w:sz w:val="24"/>
          <w:szCs w:val="24"/>
        </w:rPr>
        <w:t xml:space="preserve"> BSE Skills works with key UK partners including APHC, BPEC, ECA, NET, TESP and others.</w:t>
      </w:r>
    </w:p>
    <w:p w14:paraId="47688DC4" w14:textId="429F0E07" w:rsidR="00A82A96" w:rsidRPr="000D7C84" w:rsidRDefault="00A82A96" w:rsidP="000378E3">
      <w:pPr>
        <w:spacing w:before="120" w:after="120" w:line="240" w:lineRule="auto"/>
        <w:rPr>
          <w:b/>
          <w:sz w:val="28"/>
          <w:szCs w:val="28"/>
        </w:rPr>
      </w:pPr>
      <w:r>
        <w:rPr>
          <w:b/>
          <w:sz w:val="28"/>
          <w:szCs w:val="28"/>
        </w:rPr>
        <w:t>National Occupational Standards (NOS) for Environmental Technologies (ET)</w:t>
      </w:r>
    </w:p>
    <w:p w14:paraId="2DBE6889" w14:textId="0F480702" w:rsidR="00A82A96" w:rsidRDefault="00A82A96" w:rsidP="004A68ED">
      <w:pPr>
        <w:spacing w:before="60" w:after="120" w:line="240" w:lineRule="auto"/>
        <w:rPr>
          <w:rFonts w:cstheme="minorHAnsi"/>
          <w:sz w:val="24"/>
          <w:szCs w:val="24"/>
        </w:rPr>
      </w:pPr>
      <w:r w:rsidRPr="00AB2571">
        <w:rPr>
          <w:rFonts w:cstheme="minorHAnsi"/>
          <w:sz w:val="24"/>
          <w:szCs w:val="24"/>
        </w:rPr>
        <w:t>The</w:t>
      </w:r>
      <w:r w:rsidR="000378E3">
        <w:rPr>
          <w:rFonts w:cstheme="minorHAnsi"/>
          <w:sz w:val="24"/>
          <w:szCs w:val="24"/>
        </w:rPr>
        <w:t xml:space="preserve"> first </w:t>
      </w:r>
      <w:r w:rsidR="00AA1435">
        <w:rPr>
          <w:rFonts w:cstheme="minorHAnsi"/>
          <w:sz w:val="24"/>
          <w:szCs w:val="24"/>
        </w:rPr>
        <w:t xml:space="preserve">suite </w:t>
      </w:r>
      <w:r w:rsidR="000378E3">
        <w:rPr>
          <w:rFonts w:cstheme="minorHAnsi"/>
          <w:sz w:val="24"/>
          <w:szCs w:val="24"/>
        </w:rPr>
        <w:t xml:space="preserve">of ET </w:t>
      </w:r>
      <w:r w:rsidRPr="00AB2571">
        <w:rPr>
          <w:rFonts w:cstheme="minorHAnsi"/>
          <w:sz w:val="24"/>
          <w:szCs w:val="24"/>
        </w:rPr>
        <w:t>NOS w</w:t>
      </w:r>
      <w:r w:rsidR="000378E3">
        <w:rPr>
          <w:rFonts w:cstheme="minorHAnsi"/>
          <w:sz w:val="24"/>
          <w:szCs w:val="24"/>
        </w:rPr>
        <w:t>as</w:t>
      </w:r>
      <w:r w:rsidRPr="00AB2571">
        <w:rPr>
          <w:rFonts w:cstheme="minorHAnsi"/>
          <w:sz w:val="24"/>
          <w:szCs w:val="24"/>
        </w:rPr>
        <w:t xml:space="preserve"> produced in 2008 (by </w:t>
      </w:r>
      <w:proofErr w:type="spellStart"/>
      <w:r w:rsidRPr="00AB2571">
        <w:rPr>
          <w:rFonts w:cstheme="minorHAnsi"/>
          <w:sz w:val="24"/>
          <w:szCs w:val="24"/>
        </w:rPr>
        <w:t>SummitSkills</w:t>
      </w:r>
      <w:proofErr w:type="spellEnd"/>
      <w:r w:rsidRPr="00AB2571">
        <w:rPr>
          <w:rFonts w:cstheme="minorHAnsi"/>
          <w:sz w:val="24"/>
          <w:szCs w:val="24"/>
        </w:rPr>
        <w:t>) and re-approved in 2014 with a recommendation to update in 2018</w:t>
      </w:r>
      <w:r>
        <w:rPr>
          <w:rFonts w:cstheme="minorHAnsi"/>
          <w:sz w:val="24"/>
          <w:szCs w:val="24"/>
        </w:rPr>
        <w:t xml:space="preserve"> but</w:t>
      </w:r>
      <w:r w:rsidRPr="00AB2571">
        <w:rPr>
          <w:rFonts w:cstheme="minorHAnsi"/>
          <w:sz w:val="24"/>
          <w:szCs w:val="24"/>
        </w:rPr>
        <w:t xml:space="preserve"> </w:t>
      </w:r>
      <w:r>
        <w:rPr>
          <w:rFonts w:cstheme="minorHAnsi"/>
          <w:sz w:val="24"/>
          <w:szCs w:val="24"/>
        </w:rPr>
        <w:t>t</w:t>
      </w:r>
      <w:r w:rsidRPr="00AB2571">
        <w:rPr>
          <w:rFonts w:cstheme="minorHAnsi"/>
          <w:sz w:val="24"/>
          <w:szCs w:val="24"/>
        </w:rPr>
        <w:t>his update did not happen.</w:t>
      </w:r>
      <w:r w:rsidR="000378E3">
        <w:rPr>
          <w:rFonts w:cstheme="minorHAnsi"/>
          <w:sz w:val="24"/>
          <w:szCs w:val="24"/>
        </w:rPr>
        <w:t xml:space="preserve"> </w:t>
      </w:r>
      <w:r>
        <w:rPr>
          <w:rFonts w:cstheme="minorHAnsi"/>
          <w:sz w:val="24"/>
          <w:szCs w:val="24"/>
        </w:rPr>
        <w:t>BSE Skills Ltd has</w:t>
      </w:r>
      <w:r w:rsidRPr="00AB2571">
        <w:rPr>
          <w:rFonts w:cstheme="minorHAnsi"/>
          <w:sz w:val="24"/>
          <w:szCs w:val="24"/>
        </w:rPr>
        <w:t xml:space="preserve"> </w:t>
      </w:r>
      <w:r>
        <w:rPr>
          <w:rFonts w:cstheme="minorHAnsi"/>
          <w:sz w:val="24"/>
          <w:szCs w:val="24"/>
        </w:rPr>
        <w:t xml:space="preserve">now </w:t>
      </w:r>
      <w:r w:rsidRPr="00AB2571">
        <w:rPr>
          <w:rFonts w:cstheme="minorHAnsi"/>
          <w:sz w:val="24"/>
          <w:szCs w:val="24"/>
        </w:rPr>
        <w:t xml:space="preserve">been contracted to carry out a review of the </w:t>
      </w:r>
      <w:r w:rsidR="000378E3">
        <w:rPr>
          <w:rFonts w:cstheme="minorHAnsi"/>
          <w:sz w:val="24"/>
          <w:szCs w:val="24"/>
        </w:rPr>
        <w:t xml:space="preserve">ET </w:t>
      </w:r>
      <w:r w:rsidRPr="00AB2571">
        <w:rPr>
          <w:rFonts w:cstheme="minorHAnsi"/>
          <w:sz w:val="24"/>
          <w:szCs w:val="24"/>
        </w:rPr>
        <w:t>NOS across the UK</w:t>
      </w:r>
      <w:r w:rsidR="000378E3">
        <w:rPr>
          <w:rFonts w:cstheme="minorHAnsi"/>
          <w:sz w:val="24"/>
          <w:szCs w:val="24"/>
        </w:rPr>
        <w:t xml:space="preserve">. The current </w:t>
      </w:r>
      <w:r w:rsidR="00AA1435">
        <w:rPr>
          <w:rFonts w:cstheme="minorHAnsi"/>
          <w:sz w:val="24"/>
          <w:szCs w:val="24"/>
        </w:rPr>
        <w:t xml:space="preserve">suite </w:t>
      </w:r>
      <w:r w:rsidR="000378E3">
        <w:rPr>
          <w:rFonts w:cstheme="minorHAnsi"/>
          <w:sz w:val="24"/>
          <w:szCs w:val="24"/>
        </w:rPr>
        <w:t xml:space="preserve">of </w:t>
      </w:r>
      <w:r w:rsidR="00AA1435">
        <w:rPr>
          <w:rFonts w:cstheme="minorHAnsi"/>
          <w:sz w:val="24"/>
          <w:szCs w:val="24"/>
        </w:rPr>
        <w:t>ET N</w:t>
      </w:r>
      <w:r w:rsidR="000378E3">
        <w:rPr>
          <w:rFonts w:cstheme="minorHAnsi"/>
          <w:sz w:val="24"/>
          <w:szCs w:val="24"/>
        </w:rPr>
        <w:t>OS is shown below.</w:t>
      </w:r>
    </w:p>
    <w:tbl>
      <w:tblPr>
        <w:tblStyle w:val="TableGrid"/>
        <w:tblW w:w="9805" w:type="dxa"/>
        <w:tblLook w:val="04A0" w:firstRow="1" w:lastRow="0" w:firstColumn="1" w:lastColumn="0" w:noHBand="0" w:noVBand="1"/>
      </w:tblPr>
      <w:tblGrid>
        <w:gridCol w:w="1266"/>
        <w:gridCol w:w="8539"/>
      </w:tblGrid>
      <w:tr w:rsidR="005E2248" w:rsidRPr="00AB2571" w14:paraId="080ECDA8" w14:textId="77777777" w:rsidTr="000378E3">
        <w:tc>
          <w:tcPr>
            <w:tcW w:w="1266" w:type="dxa"/>
            <w:shd w:val="clear" w:color="auto" w:fill="FFC000"/>
          </w:tcPr>
          <w:p w14:paraId="257596E2" w14:textId="77777777" w:rsidR="005E2248" w:rsidRPr="00AB2571" w:rsidRDefault="005E2248" w:rsidP="000378E3">
            <w:pPr>
              <w:spacing w:before="40" w:after="40"/>
              <w:jc w:val="center"/>
              <w:rPr>
                <w:rFonts w:cstheme="minorHAnsi"/>
                <w:b/>
                <w:bCs/>
                <w:sz w:val="24"/>
                <w:szCs w:val="24"/>
              </w:rPr>
            </w:pPr>
            <w:r w:rsidRPr="00AB2571">
              <w:rPr>
                <w:rFonts w:cstheme="minorHAnsi"/>
                <w:b/>
                <w:bCs/>
                <w:sz w:val="24"/>
                <w:szCs w:val="24"/>
              </w:rPr>
              <w:t>Reference</w:t>
            </w:r>
          </w:p>
        </w:tc>
        <w:tc>
          <w:tcPr>
            <w:tcW w:w="8539" w:type="dxa"/>
            <w:shd w:val="clear" w:color="auto" w:fill="FFC000"/>
          </w:tcPr>
          <w:p w14:paraId="2B2A125A" w14:textId="77777777" w:rsidR="005E2248" w:rsidRPr="00AB2571" w:rsidRDefault="005E2248" w:rsidP="000378E3">
            <w:pPr>
              <w:spacing w:before="40" w:after="40"/>
              <w:jc w:val="center"/>
              <w:rPr>
                <w:rFonts w:cstheme="minorHAnsi"/>
                <w:b/>
                <w:bCs/>
                <w:sz w:val="24"/>
                <w:szCs w:val="24"/>
              </w:rPr>
            </w:pPr>
            <w:r w:rsidRPr="00AB2571">
              <w:rPr>
                <w:rFonts w:cstheme="minorHAnsi"/>
                <w:b/>
                <w:bCs/>
                <w:sz w:val="24"/>
                <w:szCs w:val="24"/>
              </w:rPr>
              <w:t>Updated Title</w:t>
            </w:r>
          </w:p>
        </w:tc>
      </w:tr>
      <w:tr w:rsidR="005E2248" w:rsidRPr="00AB2571" w14:paraId="5BAEB32D" w14:textId="77777777" w:rsidTr="000378E3">
        <w:tc>
          <w:tcPr>
            <w:tcW w:w="1266" w:type="dxa"/>
            <w:shd w:val="clear" w:color="auto" w:fill="FFFFFF" w:themeFill="background1"/>
          </w:tcPr>
          <w:p w14:paraId="3AF45A08"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 xml:space="preserve">SUMETS01 </w:t>
            </w:r>
          </w:p>
        </w:tc>
        <w:tc>
          <w:tcPr>
            <w:tcW w:w="8539" w:type="dxa"/>
            <w:shd w:val="clear" w:color="auto" w:fill="FFFFFF" w:themeFill="background1"/>
          </w:tcPr>
          <w:p w14:paraId="4B2EC0FE"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Install, test and commission environmental technology systems</w:t>
            </w:r>
          </w:p>
        </w:tc>
      </w:tr>
      <w:tr w:rsidR="005E2248" w:rsidRPr="00AB2571" w14:paraId="36761EB4" w14:textId="77777777" w:rsidTr="000378E3">
        <w:trPr>
          <w:trHeight w:val="395"/>
        </w:trPr>
        <w:tc>
          <w:tcPr>
            <w:tcW w:w="1266" w:type="dxa"/>
            <w:shd w:val="clear" w:color="auto" w:fill="FFFFFF" w:themeFill="background1"/>
          </w:tcPr>
          <w:p w14:paraId="581CBC8F"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SUMETS02</w:t>
            </w:r>
          </w:p>
        </w:tc>
        <w:tc>
          <w:tcPr>
            <w:tcW w:w="8539" w:type="dxa"/>
            <w:shd w:val="clear" w:color="auto" w:fill="FFFFFF" w:themeFill="background1"/>
          </w:tcPr>
          <w:p w14:paraId="617A9369"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Service and maintain environmental technology systems</w:t>
            </w:r>
          </w:p>
        </w:tc>
      </w:tr>
      <w:tr w:rsidR="005E2248" w:rsidRPr="00AB2571" w14:paraId="33F907D8" w14:textId="77777777" w:rsidTr="000378E3">
        <w:tc>
          <w:tcPr>
            <w:tcW w:w="1266" w:type="dxa"/>
            <w:shd w:val="clear" w:color="auto" w:fill="FFFFFF" w:themeFill="background1"/>
          </w:tcPr>
          <w:p w14:paraId="6C84A705"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SUMETS03</w:t>
            </w:r>
          </w:p>
        </w:tc>
        <w:tc>
          <w:tcPr>
            <w:tcW w:w="8539" w:type="dxa"/>
            <w:shd w:val="clear" w:color="auto" w:fill="FFFFFF" w:themeFill="background1"/>
          </w:tcPr>
          <w:p w14:paraId="38085D88"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Diagnose and rectify faults in environmental technology systems</w:t>
            </w:r>
          </w:p>
        </w:tc>
      </w:tr>
      <w:tr w:rsidR="005E2248" w:rsidRPr="00AB2571" w14:paraId="779792A3" w14:textId="77777777" w:rsidTr="000378E3">
        <w:tc>
          <w:tcPr>
            <w:tcW w:w="1266" w:type="dxa"/>
            <w:shd w:val="clear" w:color="auto" w:fill="FFFFFF" w:themeFill="background1"/>
          </w:tcPr>
          <w:p w14:paraId="73AEB059"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SUMPM10</w:t>
            </w:r>
          </w:p>
        </w:tc>
        <w:tc>
          <w:tcPr>
            <w:tcW w:w="8539" w:type="dxa"/>
            <w:shd w:val="clear" w:color="auto" w:fill="FFFFFF" w:themeFill="background1"/>
          </w:tcPr>
          <w:p w14:paraId="0FB04018" w14:textId="6CD537BD"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 xml:space="preserve">Manage work activities and resources to meet </w:t>
            </w:r>
            <w:r w:rsidR="00AB2571">
              <w:rPr>
                <w:rFonts w:cstheme="minorHAnsi"/>
                <w:spacing w:val="-1"/>
                <w:sz w:val="24"/>
                <w:szCs w:val="24"/>
              </w:rPr>
              <w:t>BSE</w:t>
            </w:r>
            <w:r w:rsidRPr="00AB2571">
              <w:rPr>
                <w:rFonts w:cstheme="minorHAnsi"/>
                <w:spacing w:val="-1"/>
                <w:sz w:val="24"/>
                <w:szCs w:val="24"/>
              </w:rPr>
              <w:t xml:space="preserve"> project requirements</w:t>
            </w:r>
          </w:p>
        </w:tc>
      </w:tr>
      <w:tr w:rsidR="005E2248" w:rsidRPr="00AB2571" w14:paraId="1282FA05" w14:textId="77777777" w:rsidTr="000378E3">
        <w:tc>
          <w:tcPr>
            <w:tcW w:w="1266" w:type="dxa"/>
            <w:shd w:val="clear" w:color="auto" w:fill="FFFFFF" w:themeFill="background1"/>
          </w:tcPr>
          <w:p w14:paraId="0CE160B8"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SUMPM14</w:t>
            </w:r>
          </w:p>
        </w:tc>
        <w:tc>
          <w:tcPr>
            <w:tcW w:w="8539" w:type="dxa"/>
            <w:shd w:val="clear" w:color="auto" w:fill="FFFFFF" w:themeFill="background1"/>
          </w:tcPr>
          <w:p w14:paraId="3D481CBB" w14:textId="3877A8EE"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 xml:space="preserve">Develop, test and agree </w:t>
            </w:r>
            <w:r w:rsidR="00AB2571">
              <w:rPr>
                <w:rFonts w:cstheme="minorHAnsi"/>
                <w:spacing w:val="-1"/>
                <w:sz w:val="24"/>
                <w:szCs w:val="24"/>
              </w:rPr>
              <w:t>BSE</w:t>
            </w:r>
            <w:r w:rsidRPr="00AB2571">
              <w:rPr>
                <w:rFonts w:cstheme="minorHAnsi"/>
                <w:spacing w:val="-1"/>
                <w:sz w:val="24"/>
                <w:szCs w:val="24"/>
              </w:rPr>
              <w:t xml:space="preserve"> project designs</w:t>
            </w:r>
          </w:p>
        </w:tc>
      </w:tr>
      <w:tr w:rsidR="005E2248" w:rsidRPr="00AB2571" w14:paraId="027AE66A" w14:textId="77777777" w:rsidTr="000378E3">
        <w:tc>
          <w:tcPr>
            <w:tcW w:w="1266" w:type="dxa"/>
            <w:shd w:val="clear" w:color="auto" w:fill="FFFFFF" w:themeFill="background1"/>
          </w:tcPr>
          <w:p w14:paraId="45BE3B40" w14:textId="77777777"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SUMPM15</w:t>
            </w:r>
          </w:p>
        </w:tc>
        <w:tc>
          <w:tcPr>
            <w:tcW w:w="8539" w:type="dxa"/>
            <w:shd w:val="clear" w:color="auto" w:fill="FFFFFF" w:themeFill="background1"/>
          </w:tcPr>
          <w:p w14:paraId="2DF3F140" w14:textId="277E2C5A"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 xml:space="preserve">Commission </w:t>
            </w:r>
            <w:r w:rsidR="00AB2571">
              <w:rPr>
                <w:rFonts w:cstheme="minorHAnsi"/>
                <w:spacing w:val="-1"/>
                <w:sz w:val="24"/>
                <w:szCs w:val="24"/>
              </w:rPr>
              <w:t xml:space="preserve">BSE </w:t>
            </w:r>
            <w:r w:rsidRPr="00AB2571">
              <w:rPr>
                <w:rFonts w:cstheme="minorHAnsi"/>
                <w:spacing w:val="-1"/>
                <w:sz w:val="24"/>
                <w:szCs w:val="24"/>
              </w:rPr>
              <w:t>installations</w:t>
            </w:r>
          </w:p>
        </w:tc>
      </w:tr>
      <w:tr w:rsidR="005E2248" w:rsidRPr="00AB2571" w14:paraId="67D840FA" w14:textId="77777777" w:rsidTr="000378E3">
        <w:tc>
          <w:tcPr>
            <w:tcW w:w="1266" w:type="dxa"/>
            <w:shd w:val="clear" w:color="auto" w:fill="FFFFFF" w:themeFill="background1"/>
          </w:tcPr>
          <w:p w14:paraId="3FE632E5" w14:textId="77777777" w:rsidR="005E2248" w:rsidRPr="00AB2571" w:rsidRDefault="005E2248" w:rsidP="000378E3">
            <w:pPr>
              <w:spacing w:before="40" w:after="40"/>
              <w:rPr>
                <w:rFonts w:cstheme="minorHAnsi"/>
                <w:sz w:val="24"/>
                <w:szCs w:val="24"/>
              </w:rPr>
            </w:pPr>
            <w:r w:rsidRPr="00AB2571">
              <w:rPr>
                <w:rFonts w:cstheme="minorHAnsi"/>
                <w:spacing w:val="-1"/>
                <w:sz w:val="24"/>
                <w:szCs w:val="24"/>
              </w:rPr>
              <w:t>SUMPM16</w:t>
            </w:r>
          </w:p>
        </w:tc>
        <w:tc>
          <w:tcPr>
            <w:tcW w:w="8539" w:type="dxa"/>
            <w:shd w:val="clear" w:color="auto" w:fill="FFFFFF" w:themeFill="background1"/>
          </w:tcPr>
          <w:p w14:paraId="7D3B527B" w14:textId="3BC94F0A" w:rsidR="005E2248" w:rsidRPr="00AB2571" w:rsidRDefault="005E2248" w:rsidP="000378E3">
            <w:pPr>
              <w:spacing w:before="40" w:after="40"/>
              <w:rPr>
                <w:rFonts w:cstheme="minorHAnsi"/>
                <w:spacing w:val="-1"/>
                <w:sz w:val="24"/>
                <w:szCs w:val="24"/>
              </w:rPr>
            </w:pPr>
            <w:r w:rsidRPr="00AB2571">
              <w:rPr>
                <w:rFonts w:cstheme="minorHAnsi"/>
                <w:spacing w:val="-1"/>
                <w:sz w:val="24"/>
                <w:szCs w:val="24"/>
              </w:rPr>
              <w:t xml:space="preserve">Determine requirements for environmental technologies in </w:t>
            </w:r>
            <w:r w:rsidR="00AB2571">
              <w:rPr>
                <w:rFonts w:cstheme="minorHAnsi"/>
                <w:spacing w:val="-1"/>
                <w:sz w:val="24"/>
                <w:szCs w:val="24"/>
              </w:rPr>
              <w:t>BSE</w:t>
            </w:r>
          </w:p>
        </w:tc>
      </w:tr>
    </w:tbl>
    <w:p w14:paraId="4A7CFA8E" w14:textId="6755D4FB" w:rsidR="00A82A96" w:rsidRPr="00AB2571" w:rsidRDefault="005E2248" w:rsidP="000378E3">
      <w:pPr>
        <w:spacing w:before="120" w:after="60" w:line="240" w:lineRule="auto"/>
        <w:rPr>
          <w:rFonts w:cstheme="minorHAnsi"/>
          <w:sz w:val="24"/>
          <w:szCs w:val="24"/>
        </w:rPr>
      </w:pPr>
      <w:r w:rsidRPr="00AB2571">
        <w:rPr>
          <w:rFonts w:cstheme="minorHAnsi"/>
          <w:sz w:val="24"/>
          <w:szCs w:val="24"/>
        </w:rPr>
        <w:t xml:space="preserve">The </w:t>
      </w:r>
      <w:r w:rsidR="00A82A96">
        <w:rPr>
          <w:rFonts w:cstheme="minorHAnsi"/>
          <w:sz w:val="24"/>
          <w:szCs w:val="24"/>
        </w:rPr>
        <w:t>NOS listed above</w:t>
      </w:r>
      <w:r w:rsidRPr="00AB2571">
        <w:rPr>
          <w:rFonts w:cstheme="minorHAnsi"/>
          <w:sz w:val="24"/>
          <w:szCs w:val="24"/>
        </w:rPr>
        <w:t xml:space="preserve"> are currently used to address competence in a range of </w:t>
      </w:r>
      <w:r w:rsidR="00A82A96">
        <w:rPr>
          <w:rFonts w:cstheme="minorHAnsi"/>
          <w:sz w:val="24"/>
          <w:szCs w:val="24"/>
        </w:rPr>
        <w:t>E</w:t>
      </w:r>
      <w:r w:rsidRPr="00AB2571">
        <w:rPr>
          <w:rFonts w:cstheme="minorHAnsi"/>
          <w:sz w:val="24"/>
          <w:szCs w:val="24"/>
        </w:rPr>
        <w:t xml:space="preserve">nvironmental </w:t>
      </w:r>
      <w:r w:rsidR="00A82A96">
        <w:rPr>
          <w:rFonts w:cstheme="minorHAnsi"/>
          <w:sz w:val="24"/>
          <w:szCs w:val="24"/>
        </w:rPr>
        <w:t>T</w:t>
      </w:r>
      <w:r w:rsidRPr="00AB2571">
        <w:rPr>
          <w:rFonts w:cstheme="minorHAnsi"/>
          <w:sz w:val="24"/>
          <w:szCs w:val="24"/>
        </w:rPr>
        <w:t xml:space="preserve">echnologies either individually or combined as required. </w:t>
      </w:r>
      <w:r w:rsidR="00A82A96" w:rsidRPr="00AB2571">
        <w:rPr>
          <w:rFonts w:cstheme="minorHAnsi"/>
          <w:sz w:val="24"/>
          <w:szCs w:val="24"/>
        </w:rPr>
        <w:t>New technologies have entered the field (notably Hydrogen) and need to be understood, captured and accommodated within this suite to ensure ongoing relevance.</w:t>
      </w:r>
      <w:r w:rsidR="000378E3">
        <w:rPr>
          <w:rFonts w:cstheme="minorHAnsi"/>
          <w:sz w:val="24"/>
          <w:szCs w:val="24"/>
        </w:rPr>
        <w:t xml:space="preserve"> The current range of Environmental Technologies used is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E2248" w:rsidRPr="00AB2571" w14:paraId="46BFFDAE" w14:textId="77777777" w:rsidTr="00836C15">
        <w:tc>
          <w:tcPr>
            <w:tcW w:w="4508" w:type="dxa"/>
          </w:tcPr>
          <w:p w14:paraId="2368EFFA"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Solar Water and Heating</w:t>
            </w:r>
          </w:p>
          <w:p w14:paraId="0BCB00D2"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Underfloor Heating Micro CHP</w:t>
            </w:r>
          </w:p>
          <w:p w14:paraId="05EB3835"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 xml:space="preserve">Ground Source Heat Pumps </w:t>
            </w:r>
          </w:p>
          <w:p w14:paraId="2BD7FA69"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Air Source Heat Pumps</w:t>
            </w:r>
          </w:p>
          <w:p w14:paraId="17AE479E"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 xml:space="preserve">Biomass/Biomass Fuels (Liquid) </w:t>
            </w:r>
          </w:p>
          <w:p w14:paraId="13FE3817"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Rainwater Harvesting</w:t>
            </w:r>
          </w:p>
        </w:tc>
        <w:tc>
          <w:tcPr>
            <w:tcW w:w="4508" w:type="dxa"/>
          </w:tcPr>
          <w:p w14:paraId="1ABA8CF8"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Grey Water</w:t>
            </w:r>
          </w:p>
          <w:p w14:paraId="01BECBEE"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 xml:space="preserve">Mech. Heat Recovery Ventilation </w:t>
            </w:r>
          </w:p>
          <w:p w14:paraId="0FA22808"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 xml:space="preserve">Photovoltaics for Microgeneration </w:t>
            </w:r>
          </w:p>
          <w:p w14:paraId="5AE661B8"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Micro Wind Energy</w:t>
            </w:r>
          </w:p>
          <w:p w14:paraId="533FC422"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Micro Hydro Gen. Schemes</w:t>
            </w:r>
          </w:p>
          <w:p w14:paraId="50542298" w14:textId="77777777" w:rsidR="005E2248" w:rsidRPr="00AB2571" w:rsidRDefault="005E2248" w:rsidP="000378E3">
            <w:pPr>
              <w:pStyle w:val="ListParagraph"/>
              <w:numPr>
                <w:ilvl w:val="0"/>
                <w:numId w:val="1"/>
              </w:numPr>
              <w:spacing w:before="60" w:after="60"/>
              <w:rPr>
                <w:rFonts w:cstheme="minorHAnsi"/>
                <w:sz w:val="24"/>
                <w:szCs w:val="24"/>
              </w:rPr>
            </w:pPr>
            <w:r w:rsidRPr="00AB2571">
              <w:rPr>
                <w:rFonts w:cstheme="minorHAnsi"/>
                <w:sz w:val="24"/>
                <w:szCs w:val="24"/>
              </w:rPr>
              <w:t>Fuel Cell Technology</w:t>
            </w:r>
          </w:p>
        </w:tc>
      </w:tr>
    </w:tbl>
    <w:p w14:paraId="06E259D6" w14:textId="587F03B9" w:rsidR="00A82A96" w:rsidRPr="000D7C84" w:rsidRDefault="00A82A96" w:rsidP="000378E3">
      <w:pPr>
        <w:spacing w:before="120" w:after="120" w:line="240" w:lineRule="auto"/>
        <w:rPr>
          <w:b/>
          <w:sz w:val="28"/>
          <w:szCs w:val="28"/>
        </w:rPr>
      </w:pPr>
      <w:r>
        <w:rPr>
          <w:b/>
          <w:sz w:val="28"/>
          <w:szCs w:val="28"/>
        </w:rPr>
        <w:t>How you can help</w:t>
      </w:r>
    </w:p>
    <w:p w14:paraId="5A70C0DC" w14:textId="76E5D287" w:rsidR="005E2248" w:rsidRPr="00AB2571" w:rsidRDefault="00A82A96" w:rsidP="000378E3">
      <w:pPr>
        <w:spacing w:before="60" w:after="60" w:line="240" w:lineRule="auto"/>
        <w:rPr>
          <w:rFonts w:cstheme="minorHAnsi"/>
          <w:b/>
          <w:sz w:val="24"/>
          <w:szCs w:val="24"/>
        </w:rPr>
      </w:pPr>
      <w:r>
        <w:rPr>
          <w:rFonts w:cstheme="minorHAnsi"/>
          <w:b/>
          <w:sz w:val="24"/>
          <w:szCs w:val="24"/>
        </w:rPr>
        <w:t>As part of the review</w:t>
      </w:r>
      <w:r w:rsidR="000378E3">
        <w:rPr>
          <w:rFonts w:cstheme="minorHAnsi"/>
          <w:b/>
          <w:sz w:val="24"/>
          <w:szCs w:val="24"/>
        </w:rPr>
        <w:t xml:space="preserve">, </w:t>
      </w:r>
      <w:r>
        <w:rPr>
          <w:rFonts w:cstheme="minorHAnsi"/>
          <w:b/>
          <w:sz w:val="24"/>
          <w:szCs w:val="24"/>
        </w:rPr>
        <w:t>BSE Skills Ltd must consult with employers, training providers and other key stakeholders across the UK to ensure the revised NOS meets the needs of the sector.</w:t>
      </w:r>
      <w:r w:rsidR="000378E3">
        <w:rPr>
          <w:rFonts w:cstheme="minorHAnsi"/>
          <w:b/>
          <w:sz w:val="24"/>
          <w:szCs w:val="24"/>
        </w:rPr>
        <w:t xml:space="preserve"> </w:t>
      </w:r>
      <w:r>
        <w:rPr>
          <w:rFonts w:cstheme="minorHAnsi"/>
          <w:b/>
          <w:sz w:val="24"/>
          <w:szCs w:val="24"/>
        </w:rPr>
        <w:t>We need your input and are asking you to:</w:t>
      </w:r>
    </w:p>
    <w:p w14:paraId="3CA145DF" w14:textId="5EBEC279" w:rsidR="00AB2571" w:rsidRPr="000378E3" w:rsidRDefault="005E2248" w:rsidP="000378E3">
      <w:pPr>
        <w:pStyle w:val="ListParagraph"/>
        <w:numPr>
          <w:ilvl w:val="0"/>
          <w:numId w:val="3"/>
        </w:numPr>
        <w:spacing w:before="60" w:after="60"/>
        <w:rPr>
          <w:rFonts w:cstheme="minorHAnsi"/>
          <w:sz w:val="24"/>
          <w:szCs w:val="24"/>
        </w:rPr>
      </w:pPr>
      <w:r w:rsidRPr="000378E3">
        <w:rPr>
          <w:rFonts w:cstheme="minorHAnsi"/>
          <w:b/>
          <w:bCs/>
          <w:sz w:val="24"/>
          <w:szCs w:val="24"/>
        </w:rPr>
        <w:t>Read</w:t>
      </w:r>
      <w:r w:rsidRPr="000378E3">
        <w:rPr>
          <w:rFonts w:cstheme="minorHAnsi"/>
          <w:sz w:val="24"/>
          <w:szCs w:val="24"/>
        </w:rPr>
        <w:t xml:space="preserve"> through the NOS specifications</w:t>
      </w:r>
      <w:r w:rsidR="000378E3" w:rsidRPr="000378E3">
        <w:rPr>
          <w:rFonts w:cstheme="minorHAnsi"/>
          <w:sz w:val="24"/>
          <w:szCs w:val="24"/>
        </w:rPr>
        <w:t xml:space="preserve"> </w:t>
      </w:r>
      <w:r w:rsidR="000378E3">
        <w:rPr>
          <w:rFonts w:cstheme="minorHAnsi"/>
          <w:sz w:val="24"/>
          <w:szCs w:val="24"/>
        </w:rPr>
        <w:t xml:space="preserve">(provided separately) </w:t>
      </w:r>
      <w:r w:rsidR="000378E3" w:rsidRPr="000378E3">
        <w:rPr>
          <w:rFonts w:cstheme="minorHAnsi"/>
          <w:sz w:val="24"/>
          <w:szCs w:val="24"/>
        </w:rPr>
        <w:t xml:space="preserve">and </w:t>
      </w:r>
      <w:r w:rsidR="000378E3" w:rsidRPr="000378E3">
        <w:rPr>
          <w:rFonts w:cstheme="minorHAnsi"/>
          <w:b/>
          <w:bCs/>
          <w:sz w:val="24"/>
          <w:szCs w:val="24"/>
        </w:rPr>
        <w:t>p</w:t>
      </w:r>
      <w:r w:rsidRPr="000378E3">
        <w:rPr>
          <w:rFonts w:cstheme="minorHAnsi"/>
          <w:b/>
          <w:bCs/>
          <w:sz w:val="24"/>
          <w:szCs w:val="24"/>
        </w:rPr>
        <w:t>rovide feedback</w:t>
      </w:r>
      <w:r w:rsidRPr="000378E3">
        <w:rPr>
          <w:rFonts w:cstheme="minorHAnsi"/>
          <w:sz w:val="24"/>
          <w:szCs w:val="24"/>
        </w:rPr>
        <w:t xml:space="preserve"> by</w:t>
      </w:r>
      <w:r w:rsidR="00AB2571" w:rsidRPr="000378E3">
        <w:rPr>
          <w:rFonts w:cstheme="minorHAnsi"/>
          <w:sz w:val="24"/>
          <w:szCs w:val="24"/>
        </w:rPr>
        <w:t xml:space="preserve"> </w:t>
      </w:r>
      <w:r w:rsidRPr="000378E3">
        <w:rPr>
          <w:rFonts w:cstheme="minorHAnsi"/>
          <w:sz w:val="24"/>
          <w:szCs w:val="24"/>
        </w:rPr>
        <w:t>telling us</w:t>
      </w:r>
      <w:r w:rsidR="00AA1435">
        <w:rPr>
          <w:rFonts w:cstheme="minorHAnsi"/>
          <w:sz w:val="24"/>
          <w:szCs w:val="24"/>
        </w:rPr>
        <w:t xml:space="preserve"> in</w:t>
      </w:r>
      <w:r w:rsidR="00AB2571" w:rsidRPr="000378E3">
        <w:rPr>
          <w:rFonts w:cstheme="minorHAnsi"/>
          <w:sz w:val="24"/>
          <w:szCs w:val="24"/>
        </w:rPr>
        <w:t>:</w:t>
      </w:r>
    </w:p>
    <w:p w14:paraId="045A90E4" w14:textId="46918880" w:rsidR="00AB2571" w:rsidRPr="00AB2571" w:rsidRDefault="00D667A2" w:rsidP="000378E3">
      <w:pPr>
        <w:pStyle w:val="ListParagraph"/>
        <w:numPr>
          <w:ilvl w:val="1"/>
          <w:numId w:val="3"/>
        </w:numPr>
        <w:spacing w:before="60" w:after="60"/>
        <w:rPr>
          <w:rFonts w:cstheme="minorHAnsi"/>
          <w:sz w:val="24"/>
          <w:szCs w:val="24"/>
        </w:rPr>
      </w:pPr>
      <w:r>
        <w:rPr>
          <w:rFonts w:cstheme="minorHAnsi"/>
          <w:sz w:val="24"/>
          <w:szCs w:val="24"/>
        </w:rPr>
        <w:t>Section 1</w:t>
      </w:r>
      <w:r w:rsidR="000378E3">
        <w:rPr>
          <w:rFonts w:cstheme="minorHAnsi"/>
          <w:sz w:val="24"/>
          <w:szCs w:val="24"/>
        </w:rPr>
        <w:t xml:space="preserve">: </w:t>
      </w:r>
      <w:r w:rsidR="005E2248" w:rsidRPr="00AB2571">
        <w:rPr>
          <w:rFonts w:cstheme="minorHAnsi"/>
          <w:sz w:val="24"/>
          <w:szCs w:val="24"/>
        </w:rPr>
        <w:t>a little bit about yourself and your organisation (just the basics)</w:t>
      </w:r>
    </w:p>
    <w:p w14:paraId="0A6AA1C5" w14:textId="71ECA215" w:rsidR="00AB2571" w:rsidRPr="00AB2571" w:rsidRDefault="00D667A2" w:rsidP="000378E3">
      <w:pPr>
        <w:pStyle w:val="ListParagraph"/>
        <w:numPr>
          <w:ilvl w:val="1"/>
          <w:numId w:val="3"/>
        </w:numPr>
        <w:spacing w:before="60" w:after="60"/>
        <w:rPr>
          <w:rFonts w:cstheme="minorHAnsi"/>
          <w:sz w:val="24"/>
          <w:szCs w:val="24"/>
        </w:rPr>
      </w:pPr>
      <w:r>
        <w:rPr>
          <w:rFonts w:cstheme="minorHAnsi"/>
          <w:sz w:val="24"/>
          <w:szCs w:val="24"/>
        </w:rPr>
        <w:t>Section 2</w:t>
      </w:r>
      <w:r w:rsidR="000378E3">
        <w:rPr>
          <w:rFonts w:cstheme="minorHAnsi"/>
          <w:sz w:val="24"/>
          <w:szCs w:val="24"/>
        </w:rPr>
        <w:t xml:space="preserve">: </w:t>
      </w:r>
      <w:r w:rsidR="005E2248" w:rsidRPr="00AB2571">
        <w:rPr>
          <w:rFonts w:cstheme="minorHAnsi"/>
          <w:sz w:val="24"/>
          <w:szCs w:val="24"/>
        </w:rPr>
        <w:t>whether the current NOS are fit for purpose (FFP) or could be improved and what that improvement should be</w:t>
      </w:r>
    </w:p>
    <w:p w14:paraId="2A568222" w14:textId="4EF1D88F" w:rsidR="00AB2571" w:rsidRPr="00AB2571" w:rsidRDefault="00D667A2" w:rsidP="000378E3">
      <w:pPr>
        <w:pStyle w:val="ListParagraph"/>
        <w:numPr>
          <w:ilvl w:val="1"/>
          <w:numId w:val="3"/>
        </w:numPr>
        <w:spacing w:before="60" w:after="60"/>
        <w:rPr>
          <w:rFonts w:cstheme="minorHAnsi"/>
          <w:sz w:val="24"/>
          <w:szCs w:val="24"/>
        </w:rPr>
      </w:pPr>
      <w:r>
        <w:rPr>
          <w:rFonts w:cstheme="minorHAnsi"/>
          <w:sz w:val="24"/>
          <w:szCs w:val="24"/>
        </w:rPr>
        <w:t>Section 3</w:t>
      </w:r>
      <w:r w:rsidR="000378E3">
        <w:rPr>
          <w:rFonts w:cstheme="minorHAnsi"/>
          <w:sz w:val="24"/>
          <w:szCs w:val="24"/>
        </w:rPr>
        <w:t xml:space="preserve">: </w:t>
      </w:r>
      <w:r w:rsidR="00AB2571" w:rsidRPr="00AB2571">
        <w:rPr>
          <w:rFonts w:cstheme="minorHAnsi"/>
          <w:sz w:val="24"/>
          <w:szCs w:val="24"/>
        </w:rPr>
        <w:t>whether currently listed technolog</w:t>
      </w:r>
      <w:r>
        <w:rPr>
          <w:rFonts w:cstheme="minorHAnsi"/>
          <w:sz w:val="24"/>
          <w:szCs w:val="24"/>
        </w:rPr>
        <w:t>ies</w:t>
      </w:r>
      <w:r w:rsidR="00AB2571" w:rsidRPr="00AB2571">
        <w:rPr>
          <w:rFonts w:cstheme="minorHAnsi"/>
          <w:sz w:val="24"/>
          <w:szCs w:val="24"/>
        </w:rPr>
        <w:t xml:space="preserve"> should be retained</w:t>
      </w:r>
      <w:r w:rsidR="00610892">
        <w:rPr>
          <w:rFonts w:cstheme="minorHAnsi"/>
          <w:sz w:val="24"/>
          <w:szCs w:val="24"/>
        </w:rPr>
        <w:t xml:space="preserve"> or </w:t>
      </w:r>
      <w:r w:rsidR="00AB2571" w:rsidRPr="00AB2571">
        <w:rPr>
          <w:rFonts w:cstheme="minorHAnsi"/>
          <w:sz w:val="24"/>
          <w:szCs w:val="24"/>
        </w:rPr>
        <w:t>removed (and why)</w:t>
      </w:r>
    </w:p>
    <w:p w14:paraId="4730021E" w14:textId="22122531" w:rsidR="005E2248" w:rsidRPr="00AB2571" w:rsidRDefault="00D667A2" w:rsidP="000378E3">
      <w:pPr>
        <w:pStyle w:val="ListParagraph"/>
        <w:numPr>
          <w:ilvl w:val="1"/>
          <w:numId w:val="3"/>
        </w:numPr>
        <w:spacing w:before="60" w:after="60"/>
        <w:rPr>
          <w:rFonts w:cstheme="minorHAnsi"/>
          <w:sz w:val="24"/>
          <w:szCs w:val="24"/>
        </w:rPr>
      </w:pPr>
      <w:r>
        <w:rPr>
          <w:rFonts w:cstheme="minorHAnsi"/>
          <w:sz w:val="24"/>
          <w:szCs w:val="24"/>
        </w:rPr>
        <w:t>Section 4</w:t>
      </w:r>
      <w:r w:rsidR="000378E3">
        <w:rPr>
          <w:rFonts w:cstheme="minorHAnsi"/>
          <w:sz w:val="24"/>
          <w:szCs w:val="24"/>
        </w:rPr>
        <w:t xml:space="preserve">: </w:t>
      </w:r>
      <w:r w:rsidR="00AB2571" w:rsidRPr="00AB2571">
        <w:rPr>
          <w:rFonts w:cstheme="minorHAnsi"/>
          <w:sz w:val="24"/>
          <w:szCs w:val="24"/>
        </w:rPr>
        <w:t>anything further which is not accommodated elsewhere</w:t>
      </w:r>
    </w:p>
    <w:p w14:paraId="3E5739F6" w14:textId="77777777" w:rsidR="000378E3" w:rsidRPr="000378E3" w:rsidRDefault="005E2248" w:rsidP="005E2248">
      <w:pPr>
        <w:pStyle w:val="ListParagraph"/>
        <w:numPr>
          <w:ilvl w:val="0"/>
          <w:numId w:val="3"/>
        </w:numPr>
        <w:spacing w:before="60" w:after="60" w:line="259" w:lineRule="auto"/>
        <w:rPr>
          <w:rFonts w:cstheme="minorHAnsi"/>
          <w:sz w:val="24"/>
          <w:szCs w:val="24"/>
        </w:rPr>
      </w:pPr>
      <w:r w:rsidRPr="000378E3">
        <w:rPr>
          <w:rFonts w:cstheme="minorHAnsi"/>
          <w:b/>
          <w:bCs/>
          <w:sz w:val="24"/>
          <w:szCs w:val="24"/>
        </w:rPr>
        <w:t>Return</w:t>
      </w:r>
      <w:r w:rsidRPr="00AB2571">
        <w:rPr>
          <w:rFonts w:cstheme="minorHAnsi"/>
          <w:sz w:val="24"/>
          <w:szCs w:val="24"/>
        </w:rPr>
        <w:t xml:space="preserve"> the completed consultation template (Sections 1</w:t>
      </w:r>
      <w:r w:rsidR="000C2254" w:rsidRPr="00AB2571">
        <w:rPr>
          <w:rFonts w:cstheme="minorHAnsi"/>
          <w:sz w:val="24"/>
          <w:szCs w:val="24"/>
        </w:rPr>
        <w:t>-4</w:t>
      </w:r>
      <w:r w:rsidRPr="00AB2571">
        <w:rPr>
          <w:rFonts w:cstheme="minorHAnsi"/>
          <w:sz w:val="24"/>
          <w:szCs w:val="24"/>
        </w:rPr>
        <w:t xml:space="preserve">) </w:t>
      </w:r>
      <w:r w:rsidR="000C2254" w:rsidRPr="00AB2571">
        <w:rPr>
          <w:rFonts w:cstheme="minorHAnsi"/>
          <w:b/>
          <w:bCs/>
          <w:color w:val="FF0000"/>
          <w:sz w:val="24"/>
          <w:szCs w:val="24"/>
        </w:rPr>
        <w:t xml:space="preserve">IN </w:t>
      </w:r>
      <w:r w:rsidR="00D667A2">
        <w:rPr>
          <w:rFonts w:cstheme="minorHAnsi"/>
          <w:b/>
          <w:bCs/>
          <w:color w:val="FF0000"/>
          <w:sz w:val="24"/>
          <w:szCs w:val="24"/>
        </w:rPr>
        <w:t xml:space="preserve">MICROSOFT </w:t>
      </w:r>
      <w:r w:rsidR="000C2254" w:rsidRPr="00AB2571">
        <w:rPr>
          <w:rFonts w:cstheme="minorHAnsi"/>
          <w:b/>
          <w:bCs/>
          <w:color w:val="FF0000"/>
          <w:sz w:val="24"/>
          <w:szCs w:val="24"/>
        </w:rPr>
        <w:t>WORD</w:t>
      </w:r>
      <w:r w:rsidR="000378E3">
        <w:rPr>
          <w:rFonts w:cstheme="minorHAnsi"/>
          <w:b/>
          <w:bCs/>
          <w:color w:val="FF0000"/>
          <w:sz w:val="24"/>
          <w:szCs w:val="24"/>
        </w:rPr>
        <w:t>:</w:t>
      </w:r>
    </w:p>
    <w:p w14:paraId="68A8D3FD" w14:textId="335759B3" w:rsidR="000378E3" w:rsidRPr="000378E3" w:rsidRDefault="005E2248" w:rsidP="000378E3">
      <w:pPr>
        <w:pStyle w:val="ListParagraph"/>
        <w:numPr>
          <w:ilvl w:val="1"/>
          <w:numId w:val="3"/>
        </w:numPr>
        <w:spacing w:before="60" w:after="60" w:line="259" w:lineRule="auto"/>
        <w:rPr>
          <w:rStyle w:val="Hyperlink"/>
          <w:rFonts w:cstheme="minorHAnsi"/>
          <w:b/>
          <w:bCs/>
          <w:color w:val="auto"/>
          <w:sz w:val="24"/>
          <w:szCs w:val="24"/>
          <w:u w:val="none"/>
        </w:rPr>
      </w:pPr>
      <w:r w:rsidRPr="00AB2571">
        <w:rPr>
          <w:rFonts w:cstheme="minorHAnsi"/>
          <w:sz w:val="24"/>
          <w:szCs w:val="24"/>
        </w:rPr>
        <w:t xml:space="preserve">to Alan McDonald </w:t>
      </w:r>
      <w:r w:rsidR="00E36A9A">
        <w:rPr>
          <w:rFonts w:cstheme="minorHAnsi"/>
          <w:sz w:val="24"/>
          <w:szCs w:val="24"/>
        </w:rPr>
        <w:t>at</w:t>
      </w:r>
      <w:r w:rsidRPr="00AB2571">
        <w:rPr>
          <w:rFonts w:cstheme="minorHAnsi"/>
          <w:sz w:val="24"/>
          <w:szCs w:val="24"/>
        </w:rPr>
        <w:t xml:space="preserve"> </w:t>
      </w:r>
      <w:hyperlink r:id="rId7" w:history="1">
        <w:r w:rsidRPr="000378E3">
          <w:rPr>
            <w:rStyle w:val="Hyperlink"/>
            <w:rFonts w:cstheme="minorHAnsi"/>
            <w:b/>
            <w:bCs/>
            <w:sz w:val="24"/>
            <w:szCs w:val="24"/>
          </w:rPr>
          <w:t>alan.mcdonald7@ntlworld.com</w:t>
        </w:r>
      </w:hyperlink>
    </w:p>
    <w:p w14:paraId="17CE0AF3" w14:textId="77474F12" w:rsidR="005E2248" w:rsidRPr="000378E3" w:rsidRDefault="000378E3" w:rsidP="000378E3">
      <w:pPr>
        <w:pStyle w:val="ListParagraph"/>
        <w:numPr>
          <w:ilvl w:val="1"/>
          <w:numId w:val="3"/>
        </w:numPr>
        <w:spacing w:before="60" w:after="60" w:line="259" w:lineRule="auto"/>
        <w:rPr>
          <w:rFonts w:cstheme="minorHAnsi"/>
          <w:b/>
          <w:bCs/>
          <w:sz w:val="24"/>
          <w:szCs w:val="24"/>
        </w:rPr>
      </w:pPr>
      <w:r w:rsidRPr="000378E3">
        <w:t xml:space="preserve">by </w:t>
      </w:r>
      <w:r w:rsidRPr="004A68ED">
        <w:rPr>
          <w:u w:val="single"/>
        </w:rPr>
        <w:t xml:space="preserve">noon on </w:t>
      </w:r>
      <w:r w:rsidRPr="004A68ED">
        <w:rPr>
          <w:b/>
          <w:bCs/>
          <w:u w:val="single"/>
        </w:rPr>
        <w:t>Friday 24 September 2021</w:t>
      </w:r>
    </w:p>
    <w:p w14:paraId="47F2E184" w14:textId="27FF8F51" w:rsidR="005E2248" w:rsidRDefault="005E2248" w:rsidP="003266F9">
      <w:pPr>
        <w:tabs>
          <w:tab w:val="left" w:pos="3525"/>
        </w:tabs>
        <w:spacing w:after="120"/>
        <w:rPr>
          <w:b/>
          <w:sz w:val="28"/>
          <w:szCs w:val="28"/>
        </w:rPr>
      </w:pPr>
      <w:r w:rsidRPr="005A00B8">
        <w:rPr>
          <w:b/>
          <w:sz w:val="28"/>
          <w:szCs w:val="28"/>
        </w:rPr>
        <w:t>Section 1: About You</w:t>
      </w:r>
      <w:r>
        <w:rPr>
          <w:b/>
          <w:sz w:val="28"/>
          <w:szCs w:val="28"/>
        </w:rPr>
        <w:tab/>
      </w:r>
    </w:p>
    <w:tbl>
      <w:tblPr>
        <w:tblStyle w:val="TableGrid"/>
        <w:tblW w:w="10525" w:type="dxa"/>
        <w:tblLook w:val="04A0" w:firstRow="1" w:lastRow="0" w:firstColumn="1" w:lastColumn="0" w:noHBand="0" w:noVBand="1"/>
      </w:tblPr>
      <w:tblGrid>
        <w:gridCol w:w="1705"/>
        <w:gridCol w:w="1530"/>
        <w:gridCol w:w="1800"/>
        <w:gridCol w:w="1530"/>
        <w:gridCol w:w="1530"/>
        <w:gridCol w:w="2430"/>
      </w:tblGrid>
      <w:tr w:rsidR="002D0DE3" w:rsidRPr="00E17938" w14:paraId="082F0BA5" w14:textId="77777777" w:rsidTr="002D0DE3">
        <w:tc>
          <w:tcPr>
            <w:tcW w:w="1705" w:type="dxa"/>
            <w:shd w:val="clear" w:color="auto" w:fill="FFC000"/>
          </w:tcPr>
          <w:p w14:paraId="4BC26A2E"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lastRenderedPageBreak/>
              <w:t>Name</w:t>
            </w:r>
          </w:p>
        </w:tc>
        <w:tc>
          <w:tcPr>
            <w:tcW w:w="1530" w:type="dxa"/>
            <w:shd w:val="clear" w:color="auto" w:fill="FFC000"/>
          </w:tcPr>
          <w:p w14:paraId="7C704FC2"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t>Position (job title)</w:t>
            </w:r>
          </w:p>
        </w:tc>
        <w:tc>
          <w:tcPr>
            <w:tcW w:w="1800" w:type="dxa"/>
            <w:shd w:val="clear" w:color="auto" w:fill="FFC000"/>
          </w:tcPr>
          <w:p w14:paraId="7BB0B8A3"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t>Organisation</w:t>
            </w:r>
          </w:p>
        </w:tc>
        <w:tc>
          <w:tcPr>
            <w:tcW w:w="1530" w:type="dxa"/>
            <w:shd w:val="clear" w:color="auto" w:fill="FFC000"/>
          </w:tcPr>
          <w:p w14:paraId="45A84C76"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t>Location (HQ)</w:t>
            </w:r>
          </w:p>
        </w:tc>
        <w:tc>
          <w:tcPr>
            <w:tcW w:w="1530" w:type="dxa"/>
            <w:shd w:val="clear" w:color="auto" w:fill="FFC000"/>
          </w:tcPr>
          <w:p w14:paraId="648A1F76"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t>N</w:t>
            </w:r>
            <w:r>
              <w:rPr>
                <w:rFonts w:cstheme="minorHAnsi"/>
                <w:b/>
                <w:bCs/>
                <w:spacing w:val="-1"/>
              </w:rPr>
              <w:t xml:space="preserve">o. </w:t>
            </w:r>
            <w:r w:rsidRPr="00E17938">
              <w:rPr>
                <w:rFonts w:cstheme="minorHAnsi"/>
                <w:b/>
                <w:bCs/>
                <w:spacing w:val="-1"/>
              </w:rPr>
              <w:t>of (direct) employees</w:t>
            </w:r>
          </w:p>
        </w:tc>
        <w:tc>
          <w:tcPr>
            <w:tcW w:w="2430" w:type="dxa"/>
            <w:shd w:val="clear" w:color="auto" w:fill="FFC000"/>
          </w:tcPr>
          <w:p w14:paraId="21E5CE7B" w14:textId="77777777" w:rsidR="005E2248" w:rsidRPr="00E17938" w:rsidRDefault="005E2248" w:rsidP="00E8566A">
            <w:pPr>
              <w:spacing w:before="40" w:after="40"/>
              <w:jc w:val="center"/>
              <w:rPr>
                <w:rFonts w:cstheme="minorHAnsi"/>
                <w:b/>
                <w:bCs/>
                <w:spacing w:val="-1"/>
              </w:rPr>
            </w:pPr>
            <w:r w:rsidRPr="00E17938">
              <w:rPr>
                <w:rFonts w:cstheme="minorHAnsi"/>
                <w:b/>
                <w:bCs/>
                <w:spacing w:val="-1"/>
              </w:rPr>
              <w:t>Email</w:t>
            </w:r>
          </w:p>
        </w:tc>
      </w:tr>
      <w:tr w:rsidR="002D0DE3" w:rsidRPr="00E17938" w14:paraId="67F2B6F1" w14:textId="77777777" w:rsidTr="002D0DE3">
        <w:tc>
          <w:tcPr>
            <w:tcW w:w="1705" w:type="dxa"/>
          </w:tcPr>
          <w:p w14:paraId="0FDE6CF2" w14:textId="77777777" w:rsidR="005E2248" w:rsidRPr="00E17938" w:rsidRDefault="005E2248" w:rsidP="00836C15">
            <w:pPr>
              <w:spacing w:before="60" w:after="60"/>
              <w:rPr>
                <w:rFonts w:cstheme="minorHAnsi"/>
                <w:spacing w:val="-1"/>
              </w:rPr>
            </w:pPr>
          </w:p>
        </w:tc>
        <w:tc>
          <w:tcPr>
            <w:tcW w:w="1530" w:type="dxa"/>
          </w:tcPr>
          <w:p w14:paraId="630635A3" w14:textId="77777777" w:rsidR="005E2248" w:rsidRPr="00E17938" w:rsidRDefault="005E2248" w:rsidP="00836C15">
            <w:pPr>
              <w:spacing w:before="60" w:after="60"/>
              <w:rPr>
                <w:rFonts w:cstheme="minorHAnsi"/>
                <w:spacing w:val="-1"/>
              </w:rPr>
            </w:pPr>
          </w:p>
        </w:tc>
        <w:tc>
          <w:tcPr>
            <w:tcW w:w="1800" w:type="dxa"/>
          </w:tcPr>
          <w:p w14:paraId="00449120" w14:textId="77777777" w:rsidR="005E2248" w:rsidRPr="00E17938" w:rsidRDefault="005E2248" w:rsidP="00836C15">
            <w:pPr>
              <w:spacing w:before="60" w:after="60"/>
              <w:rPr>
                <w:rFonts w:cstheme="minorHAnsi"/>
                <w:spacing w:val="-1"/>
              </w:rPr>
            </w:pPr>
          </w:p>
        </w:tc>
        <w:tc>
          <w:tcPr>
            <w:tcW w:w="1530" w:type="dxa"/>
          </w:tcPr>
          <w:p w14:paraId="6180231C" w14:textId="77777777" w:rsidR="005E2248" w:rsidRPr="00E17938" w:rsidRDefault="005E2248" w:rsidP="00836C15">
            <w:pPr>
              <w:spacing w:before="60" w:after="60"/>
              <w:rPr>
                <w:rFonts w:cstheme="minorHAnsi"/>
                <w:spacing w:val="-1"/>
              </w:rPr>
            </w:pPr>
          </w:p>
        </w:tc>
        <w:tc>
          <w:tcPr>
            <w:tcW w:w="1530" w:type="dxa"/>
          </w:tcPr>
          <w:p w14:paraId="0BCFC2A4" w14:textId="77777777" w:rsidR="005E2248" w:rsidRPr="00E17938" w:rsidRDefault="005E2248" w:rsidP="00836C15">
            <w:pPr>
              <w:spacing w:before="60" w:after="60"/>
              <w:rPr>
                <w:rFonts w:cstheme="minorHAnsi"/>
                <w:spacing w:val="-1"/>
              </w:rPr>
            </w:pPr>
          </w:p>
        </w:tc>
        <w:tc>
          <w:tcPr>
            <w:tcW w:w="2430" w:type="dxa"/>
          </w:tcPr>
          <w:p w14:paraId="3C6ACACC" w14:textId="77777777" w:rsidR="005E2248" w:rsidRPr="00E17938" w:rsidRDefault="005E2248" w:rsidP="00836C15">
            <w:pPr>
              <w:spacing w:before="60" w:after="60"/>
              <w:rPr>
                <w:rFonts w:cstheme="minorHAnsi"/>
                <w:spacing w:val="-1"/>
              </w:rPr>
            </w:pPr>
          </w:p>
        </w:tc>
      </w:tr>
    </w:tbl>
    <w:p w14:paraId="65613CA6" w14:textId="3D1E462A" w:rsidR="005E2248" w:rsidRPr="003266F9" w:rsidRDefault="005E2248" w:rsidP="003266F9">
      <w:pPr>
        <w:tabs>
          <w:tab w:val="left" w:pos="3525"/>
        </w:tabs>
        <w:spacing w:before="120" w:after="120"/>
        <w:rPr>
          <w:b/>
          <w:color w:val="FF0000"/>
          <w:sz w:val="24"/>
          <w:szCs w:val="24"/>
          <w:u w:val="single"/>
        </w:rPr>
      </w:pPr>
      <w:r w:rsidRPr="005A00B8">
        <w:rPr>
          <w:b/>
          <w:sz w:val="28"/>
          <w:szCs w:val="28"/>
        </w:rPr>
        <w:t xml:space="preserve">Section 2: </w:t>
      </w:r>
      <w:r>
        <w:rPr>
          <w:b/>
          <w:sz w:val="28"/>
          <w:szCs w:val="28"/>
        </w:rPr>
        <w:t>Your feedback on the ET NOS</w:t>
      </w:r>
      <w:r w:rsidR="003266F9">
        <w:rPr>
          <w:b/>
          <w:sz w:val="28"/>
          <w:szCs w:val="28"/>
        </w:rPr>
        <w:t xml:space="preserve"> </w:t>
      </w:r>
      <w:r w:rsidR="003266F9" w:rsidRPr="003266F9">
        <w:rPr>
          <w:b/>
          <w:color w:val="FF0000"/>
          <w:sz w:val="24"/>
          <w:szCs w:val="24"/>
          <w:u w:val="single"/>
        </w:rPr>
        <w:t>(mark X in FFP or Improve column)</w:t>
      </w:r>
    </w:p>
    <w:tbl>
      <w:tblPr>
        <w:tblStyle w:val="TableGrid"/>
        <w:tblW w:w="10525" w:type="dxa"/>
        <w:tblLayout w:type="fixed"/>
        <w:tblLook w:val="04A0" w:firstRow="1" w:lastRow="0" w:firstColumn="1" w:lastColumn="0" w:noHBand="0" w:noVBand="1"/>
      </w:tblPr>
      <w:tblGrid>
        <w:gridCol w:w="1255"/>
        <w:gridCol w:w="4140"/>
        <w:gridCol w:w="810"/>
        <w:gridCol w:w="990"/>
        <w:gridCol w:w="3330"/>
      </w:tblGrid>
      <w:tr w:rsidR="002D0DE3" w:rsidRPr="00A840F1" w14:paraId="2F1CAFF3" w14:textId="77777777" w:rsidTr="002D0DE3">
        <w:tc>
          <w:tcPr>
            <w:tcW w:w="1255" w:type="dxa"/>
            <w:shd w:val="clear" w:color="auto" w:fill="FFC000"/>
          </w:tcPr>
          <w:p w14:paraId="5E60AB3B"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NOS Ref.</w:t>
            </w:r>
          </w:p>
        </w:tc>
        <w:tc>
          <w:tcPr>
            <w:tcW w:w="4140" w:type="dxa"/>
            <w:shd w:val="clear" w:color="auto" w:fill="FFC000"/>
          </w:tcPr>
          <w:p w14:paraId="3D95EB19"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NOS Title</w:t>
            </w:r>
          </w:p>
        </w:tc>
        <w:tc>
          <w:tcPr>
            <w:tcW w:w="810" w:type="dxa"/>
            <w:shd w:val="clear" w:color="auto" w:fill="FFC000"/>
          </w:tcPr>
          <w:p w14:paraId="3B68F0CE"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FFP</w:t>
            </w:r>
          </w:p>
        </w:tc>
        <w:tc>
          <w:tcPr>
            <w:tcW w:w="990" w:type="dxa"/>
            <w:shd w:val="clear" w:color="auto" w:fill="FFC000"/>
          </w:tcPr>
          <w:p w14:paraId="43EAD6B1"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Improve</w:t>
            </w:r>
          </w:p>
        </w:tc>
        <w:tc>
          <w:tcPr>
            <w:tcW w:w="3330" w:type="dxa"/>
            <w:shd w:val="clear" w:color="auto" w:fill="FFC000"/>
          </w:tcPr>
          <w:p w14:paraId="233B258F"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Suggested Improvement</w:t>
            </w:r>
          </w:p>
        </w:tc>
      </w:tr>
      <w:tr w:rsidR="005E2248" w14:paraId="5C78B1B0" w14:textId="77777777" w:rsidTr="00C53C42">
        <w:tc>
          <w:tcPr>
            <w:tcW w:w="1255" w:type="dxa"/>
            <w:shd w:val="clear" w:color="auto" w:fill="FFF2CC" w:themeFill="accent4" w:themeFillTint="33"/>
          </w:tcPr>
          <w:p w14:paraId="7A96BE50" w14:textId="7910349A" w:rsidR="005E2248" w:rsidRPr="003266F9" w:rsidRDefault="005E2248" w:rsidP="00E8566A">
            <w:pPr>
              <w:spacing w:before="20" w:after="20"/>
              <w:rPr>
                <w:rFonts w:cstheme="minorHAnsi"/>
                <w:spacing w:val="-1"/>
              </w:rPr>
            </w:pPr>
            <w:r w:rsidRPr="0086604F">
              <w:rPr>
                <w:rFonts w:cstheme="minorHAnsi"/>
                <w:spacing w:val="-1"/>
              </w:rPr>
              <w:t xml:space="preserve">SUMETS01 </w:t>
            </w:r>
          </w:p>
        </w:tc>
        <w:tc>
          <w:tcPr>
            <w:tcW w:w="4140" w:type="dxa"/>
            <w:shd w:val="clear" w:color="auto" w:fill="FFF2CC" w:themeFill="accent4" w:themeFillTint="33"/>
          </w:tcPr>
          <w:p w14:paraId="040FF662" w14:textId="7DBF0315" w:rsidR="005E2248" w:rsidRPr="003266F9" w:rsidRDefault="005E2248" w:rsidP="00E8566A">
            <w:pPr>
              <w:spacing w:before="20" w:after="20"/>
              <w:rPr>
                <w:rFonts w:cstheme="minorHAnsi"/>
                <w:spacing w:val="-1"/>
              </w:rPr>
            </w:pPr>
            <w:r w:rsidRPr="0086604F">
              <w:rPr>
                <w:rFonts w:cstheme="minorHAnsi"/>
                <w:spacing w:val="-1"/>
              </w:rPr>
              <w:t>Install, test and commission environmental technology systems</w:t>
            </w:r>
          </w:p>
        </w:tc>
        <w:tc>
          <w:tcPr>
            <w:tcW w:w="810" w:type="dxa"/>
          </w:tcPr>
          <w:p w14:paraId="736BAFB1" w14:textId="77777777" w:rsidR="005E2248" w:rsidRDefault="005E2248" w:rsidP="00E8566A">
            <w:pPr>
              <w:spacing w:before="20" w:after="20"/>
              <w:rPr>
                <w:b/>
                <w:sz w:val="28"/>
                <w:szCs w:val="28"/>
              </w:rPr>
            </w:pPr>
          </w:p>
        </w:tc>
        <w:tc>
          <w:tcPr>
            <w:tcW w:w="990" w:type="dxa"/>
          </w:tcPr>
          <w:p w14:paraId="05400BF2" w14:textId="77777777" w:rsidR="005E2248" w:rsidRDefault="005E2248" w:rsidP="00E8566A">
            <w:pPr>
              <w:spacing w:before="20" w:after="20"/>
              <w:rPr>
                <w:b/>
                <w:sz w:val="28"/>
                <w:szCs w:val="28"/>
              </w:rPr>
            </w:pPr>
          </w:p>
        </w:tc>
        <w:tc>
          <w:tcPr>
            <w:tcW w:w="3330" w:type="dxa"/>
          </w:tcPr>
          <w:p w14:paraId="0516F319" w14:textId="77777777" w:rsidR="005E2248" w:rsidRDefault="005E2248" w:rsidP="00E8566A">
            <w:pPr>
              <w:spacing w:before="20" w:after="20"/>
              <w:rPr>
                <w:b/>
                <w:sz w:val="28"/>
                <w:szCs w:val="28"/>
              </w:rPr>
            </w:pPr>
          </w:p>
        </w:tc>
      </w:tr>
      <w:tr w:rsidR="005E2248" w14:paraId="2A2986FE" w14:textId="77777777" w:rsidTr="00C53C42">
        <w:tc>
          <w:tcPr>
            <w:tcW w:w="1255" w:type="dxa"/>
            <w:shd w:val="clear" w:color="auto" w:fill="FFF2CC" w:themeFill="accent4" w:themeFillTint="33"/>
          </w:tcPr>
          <w:p w14:paraId="1D45A234" w14:textId="23E648AC" w:rsidR="005E2248" w:rsidRPr="003266F9" w:rsidRDefault="005E2248" w:rsidP="00E8566A">
            <w:pPr>
              <w:spacing w:before="20" w:after="20"/>
              <w:rPr>
                <w:rFonts w:cstheme="minorHAnsi"/>
                <w:spacing w:val="-1"/>
              </w:rPr>
            </w:pPr>
            <w:r w:rsidRPr="0086604F">
              <w:rPr>
                <w:rFonts w:cstheme="minorHAnsi"/>
                <w:spacing w:val="-1"/>
              </w:rPr>
              <w:t>SUMETS02</w:t>
            </w:r>
          </w:p>
        </w:tc>
        <w:tc>
          <w:tcPr>
            <w:tcW w:w="4140" w:type="dxa"/>
            <w:shd w:val="clear" w:color="auto" w:fill="FFF2CC" w:themeFill="accent4" w:themeFillTint="33"/>
          </w:tcPr>
          <w:p w14:paraId="136C62A2" w14:textId="547EB4B1" w:rsidR="005E2248" w:rsidRPr="003266F9" w:rsidRDefault="005E2248" w:rsidP="00E8566A">
            <w:pPr>
              <w:spacing w:before="20" w:after="20"/>
              <w:rPr>
                <w:rFonts w:cstheme="minorHAnsi"/>
                <w:spacing w:val="-1"/>
              </w:rPr>
            </w:pPr>
            <w:r w:rsidRPr="0086604F">
              <w:rPr>
                <w:rFonts w:cstheme="minorHAnsi"/>
                <w:spacing w:val="-1"/>
              </w:rPr>
              <w:t>Service and maintain environmental technology systems</w:t>
            </w:r>
          </w:p>
        </w:tc>
        <w:tc>
          <w:tcPr>
            <w:tcW w:w="810" w:type="dxa"/>
          </w:tcPr>
          <w:p w14:paraId="4010AE1A" w14:textId="77777777" w:rsidR="005E2248" w:rsidRDefault="005E2248" w:rsidP="00E8566A">
            <w:pPr>
              <w:spacing w:before="20" w:after="20"/>
              <w:rPr>
                <w:b/>
                <w:sz w:val="28"/>
                <w:szCs w:val="28"/>
              </w:rPr>
            </w:pPr>
          </w:p>
        </w:tc>
        <w:tc>
          <w:tcPr>
            <w:tcW w:w="990" w:type="dxa"/>
          </w:tcPr>
          <w:p w14:paraId="5AF3FFB3" w14:textId="77777777" w:rsidR="005E2248" w:rsidRDefault="005E2248" w:rsidP="00E8566A">
            <w:pPr>
              <w:spacing w:before="20" w:after="20"/>
              <w:rPr>
                <w:b/>
                <w:sz w:val="28"/>
                <w:szCs w:val="28"/>
              </w:rPr>
            </w:pPr>
          </w:p>
        </w:tc>
        <w:tc>
          <w:tcPr>
            <w:tcW w:w="3330" w:type="dxa"/>
          </w:tcPr>
          <w:p w14:paraId="5DA55137" w14:textId="77777777" w:rsidR="005E2248" w:rsidRDefault="005E2248" w:rsidP="00E8566A">
            <w:pPr>
              <w:spacing w:before="20" w:after="20"/>
              <w:rPr>
                <w:b/>
                <w:sz w:val="28"/>
                <w:szCs w:val="28"/>
              </w:rPr>
            </w:pPr>
          </w:p>
        </w:tc>
      </w:tr>
      <w:tr w:rsidR="005E2248" w14:paraId="503F653B" w14:textId="77777777" w:rsidTr="00C53C42">
        <w:tc>
          <w:tcPr>
            <w:tcW w:w="1255" w:type="dxa"/>
            <w:shd w:val="clear" w:color="auto" w:fill="FFF2CC" w:themeFill="accent4" w:themeFillTint="33"/>
          </w:tcPr>
          <w:p w14:paraId="162C9A37" w14:textId="1BE6CBB6" w:rsidR="005E2248" w:rsidRPr="003266F9" w:rsidRDefault="005E2248" w:rsidP="00E8566A">
            <w:pPr>
              <w:spacing w:before="20" w:after="20"/>
              <w:rPr>
                <w:rFonts w:cstheme="minorHAnsi"/>
                <w:spacing w:val="-1"/>
              </w:rPr>
            </w:pPr>
            <w:r w:rsidRPr="0086604F">
              <w:rPr>
                <w:rFonts w:cstheme="minorHAnsi"/>
                <w:spacing w:val="-1"/>
              </w:rPr>
              <w:t>SUMETS03</w:t>
            </w:r>
          </w:p>
        </w:tc>
        <w:tc>
          <w:tcPr>
            <w:tcW w:w="4140" w:type="dxa"/>
            <w:shd w:val="clear" w:color="auto" w:fill="FFF2CC" w:themeFill="accent4" w:themeFillTint="33"/>
          </w:tcPr>
          <w:p w14:paraId="4824DE96" w14:textId="0021BDB1" w:rsidR="005E2248" w:rsidRPr="003266F9" w:rsidRDefault="005E2248" w:rsidP="00E8566A">
            <w:pPr>
              <w:spacing w:before="20" w:after="20"/>
              <w:rPr>
                <w:rFonts w:cstheme="minorHAnsi"/>
                <w:spacing w:val="-1"/>
              </w:rPr>
            </w:pPr>
            <w:r w:rsidRPr="0086604F">
              <w:rPr>
                <w:rFonts w:cstheme="minorHAnsi"/>
                <w:spacing w:val="-1"/>
              </w:rPr>
              <w:t>Diagnose and rectify faults in environmental technology systems</w:t>
            </w:r>
          </w:p>
        </w:tc>
        <w:tc>
          <w:tcPr>
            <w:tcW w:w="810" w:type="dxa"/>
          </w:tcPr>
          <w:p w14:paraId="497BF995" w14:textId="77777777" w:rsidR="005E2248" w:rsidRDefault="005E2248" w:rsidP="00E8566A">
            <w:pPr>
              <w:spacing w:before="20" w:after="20"/>
              <w:rPr>
                <w:b/>
                <w:sz w:val="28"/>
                <w:szCs w:val="28"/>
              </w:rPr>
            </w:pPr>
          </w:p>
        </w:tc>
        <w:tc>
          <w:tcPr>
            <w:tcW w:w="990" w:type="dxa"/>
          </w:tcPr>
          <w:p w14:paraId="3422A1D8" w14:textId="77777777" w:rsidR="005E2248" w:rsidRDefault="005E2248" w:rsidP="00E8566A">
            <w:pPr>
              <w:spacing w:before="20" w:after="20"/>
              <w:rPr>
                <w:b/>
                <w:sz w:val="28"/>
                <w:szCs w:val="28"/>
              </w:rPr>
            </w:pPr>
          </w:p>
        </w:tc>
        <w:tc>
          <w:tcPr>
            <w:tcW w:w="3330" w:type="dxa"/>
          </w:tcPr>
          <w:p w14:paraId="2FA7B7B5" w14:textId="77777777" w:rsidR="005E2248" w:rsidRDefault="005E2248" w:rsidP="00E8566A">
            <w:pPr>
              <w:spacing w:before="20" w:after="20"/>
              <w:rPr>
                <w:b/>
                <w:sz w:val="28"/>
                <w:szCs w:val="28"/>
              </w:rPr>
            </w:pPr>
          </w:p>
        </w:tc>
      </w:tr>
      <w:tr w:rsidR="005E2248" w14:paraId="341B0B80" w14:textId="77777777" w:rsidTr="00C53C42">
        <w:tc>
          <w:tcPr>
            <w:tcW w:w="1255" w:type="dxa"/>
            <w:shd w:val="clear" w:color="auto" w:fill="FFF2CC" w:themeFill="accent4" w:themeFillTint="33"/>
          </w:tcPr>
          <w:p w14:paraId="2B1B7767" w14:textId="2976E819" w:rsidR="005E2248" w:rsidRPr="003266F9" w:rsidRDefault="005E2248" w:rsidP="00E8566A">
            <w:pPr>
              <w:spacing w:before="20" w:after="20"/>
              <w:rPr>
                <w:rFonts w:cstheme="minorHAnsi"/>
                <w:spacing w:val="-1"/>
              </w:rPr>
            </w:pPr>
            <w:r w:rsidRPr="002076F1">
              <w:rPr>
                <w:rFonts w:cstheme="minorHAnsi"/>
                <w:spacing w:val="-1"/>
              </w:rPr>
              <w:t>SUMPM10</w:t>
            </w:r>
          </w:p>
        </w:tc>
        <w:tc>
          <w:tcPr>
            <w:tcW w:w="4140" w:type="dxa"/>
            <w:shd w:val="clear" w:color="auto" w:fill="FFF2CC" w:themeFill="accent4" w:themeFillTint="33"/>
          </w:tcPr>
          <w:p w14:paraId="57C084A1" w14:textId="177B052E" w:rsidR="005E2248" w:rsidRPr="003266F9" w:rsidRDefault="005E2248" w:rsidP="00E8566A">
            <w:pPr>
              <w:spacing w:before="20" w:after="20"/>
              <w:rPr>
                <w:rFonts w:cstheme="minorHAnsi"/>
                <w:spacing w:val="-1"/>
              </w:rPr>
            </w:pPr>
            <w:r w:rsidRPr="002076F1">
              <w:rPr>
                <w:rFonts w:cstheme="minorHAnsi"/>
                <w:spacing w:val="-1"/>
              </w:rPr>
              <w:t xml:space="preserve">Manage work activities and resources to meet </w:t>
            </w:r>
            <w:r w:rsidR="003266F9">
              <w:rPr>
                <w:rFonts w:cstheme="minorHAnsi"/>
                <w:spacing w:val="-1"/>
              </w:rPr>
              <w:t xml:space="preserve">BSE </w:t>
            </w:r>
            <w:r w:rsidRPr="002076F1">
              <w:rPr>
                <w:rFonts w:cstheme="minorHAnsi"/>
                <w:spacing w:val="-1"/>
              </w:rPr>
              <w:t>project requirements</w:t>
            </w:r>
          </w:p>
        </w:tc>
        <w:tc>
          <w:tcPr>
            <w:tcW w:w="810" w:type="dxa"/>
          </w:tcPr>
          <w:p w14:paraId="0FAD0901" w14:textId="77777777" w:rsidR="005E2248" w:rsidRDefault="005E2248" w:rsidP="00E8566A">
            <w:pPr>
              <w:spacing w:before="20" w:after="20"/>
              <w:rPr>
                <w:b/>
                <w:sz w:val="28"/>
                <w:szCs w:val="28"/>
              </w:rPr>
            </w:pPr>
          </w:p>
        </w:tc>
        <w:tc>
          <w:tcPr>
            <w:tcW w:w="990" w:type="dxa"/>
          </w:tcPr>
          <w:p w14:paraId="7C3F3025" w14:textId="77777777" w:rsidR="005E2248" w:rsidRDefault="005E2248" w:rsidP="00E8566A">
            <w:pPr>
              <w:spacing w:before="20" w:after="20"/>
              <w:rPr>
                <w:b/>
                <w:sz w:val="28"/>
                <w:szCs w:val="28"/>
              </w:rPr>
            </w:pPr>
          </w:p>
        </w:tc>
        <w:tc>
          <w:tcPr>
            <w:tcW w:w="3330" w:type="dxa"/>
          </w:tcPr>
          <w:p w14:paraId="1F26F1E8" w14:textId="77777777" w:rsidR="005E2248" w:rsidRDefault="005E2248" w:rsidP="00E8566A">
            <w:pPr>
              <w:spacing w:before="20" w:after="20"/>
              <w:rPr>
                <w:b/>
                <w:sz w:val="28"/>
                <w:szCs w:val="28"/>
              </w:rPr>
            </w:pPr>
          </w:p>
        </w:tc>
      </w:tr>
      <w:tr w:rsidR="005E2248" w14:paraId="0C69AD18" w14:textId="77777777" w:rsidTr="003266F9">
        <w:trPr>
          <w:trHeight w:val="287"/>
        </w:trPr>
        <w:tc>
          <w:tcPr>
            <w:tcW w:w="1255" w:type="dxa"/>
            <w:shd w:val="clear" w:color="auto" w:fill="FFF2CC" w:themeFill="accent4" w:themeFillTint="33"/>
          </w:tcPr>
          <w:p w14:paraId="0C950C83" w14:textId="5499F2BE" w:rsidR="005E2248" w:rsidRPr="003266F9" w:rsidRDefault="005E2248" w:rsidP="00E8566A">
            <w:pPr>
              <w:spacing w:before="20" w:after="20"/>
              <w:rPr>
                <w:rFonts w:cstheme="minorHAnsi"/>
                <w:spacing w:val="-1"/>
              </w:rPr>
            </w:pPr>
            <w:r w:rsidRPr="002076F1">
              <w:rPr>
                <w:rFonts w:cstheme="minorHAnsi"/>
                <w:spacing w:val="-1"/>
              </w:rPr>
              <w:t>SUMPM14</w:t>
            </w:r>
          </w:p>
        </w:tc>
        <w:tc>
          <w:tcPr>
            <w:tcW w:w="4140" w:type="dxa"/>
            <w:shd w:val="clear" w:color="auto" w:fill="FFF2CC" w:themeFill="accent4" w:themeFillTint="33"/>
          </w:tcPr>
          <w:p w14:paraId="4D0DBD5A" w14:textId="0E3F811C" w:rsidR="005E2248" w:rsidRPr="003266F9" w:rsidRDefault="005E2248" w:rsidP="00E8566A">
            <w:pPr>
              <w:spacing w:before="20" w:after="20"/>
              <w:rPr>
                <w:rFonts w:cstheme="minorHAnsi"/>
                <w:spacing w:val="-1"/>
              </w:rPr>
            </w:pPr>
            <w:r w:rsidRPr="002076F1">
              <w:rPr>
                <w:rFonts w:cstheme="minorHAnsi"/>
                <w:spacing w:val="-1"/>
              </w:rPr>
              <w:t xml:space="preserve">Develop, test and agree </w:t>
            </w:r>
            <w:r w:rsidR="003266F9">
              <w:rPr>
                <w:rFonts w:cstheme="minorHAnsi"/>
                <w:spacing w:val="-1"/>
              </w:rPr>
              <w:t xml:space="preserve">BSE </w:t>
            </w:r>
            <w:r w:rsidRPr="002076F1">
              <w:rPr>
                <w:rFonts w:cstheme="minorHAnsi"/>
                <w:spacing w:val="-1"/>
              </w:rPr>
              <w:t>project designs</w:t>
            </w:r>
          </w:p>
        </w:tc>
        <w:tc>
          <w:tcPr>
            <w:tcW w:w="810" w:type="dxa"/>
          </w:tcPr>
          <w:p w14:paraId="232615A4" w14:textId="77777777" w:rsidR="005E2248" w:rsidRDefault="005E2248" w:rsidP="00E8566A">
            <w:pPr>
              <w:spacing w:before="20" w:after="20"/>
              <w:rPr>
                <w:b/>
                <w:sz w:val="28"/>
                <w:szCs w:val="28"/>
              </w:rPr>
            </w:pPr>
          </w:p>
        </w:tc>
        <w:tc>
          <w:tcPr>
            <w:tcW w:w="990" w:type="dxa"/>
          </w:tcPr>
          <w:p w14:paraId="0718F64B" w14:textId="77777777" w:rsidR="005E2248" w:rsidRDefault="005E2248" w:rsidP="00E8566A">
            <w:pPr>
              <w:spacing w:before="20" w:after="20"/>
              <w:rPr>
                <w:b/>
                <w:sz w:val="28"/>
                <w:szCs w:val="28"/>
              </w:rPr>
            </w:pPr>
          </w:p>
        </w:tc>
        <w:tc>
          <w:tcPr>
            <w:tcW w:w="3330" w:type="dxa"/>
          </w:tcPr>
          <w:p w14:paraId="63AD5A2F" w14:textId="77777777" w:rsidR="005E2248" w:rsidRDefault="005E2248" w:rsidP="00E8566A">
            <w:pPr>
              <w:spacing w:before="20" w:after="20"/>
              <w:rPr>
                <w:b/>
                <w:sz w:val="28"/>
                <w:szCs w:val="28"/>
              </w:rPr>
            </w:pPr>
          </w:p>
        </w:tc>
      </w:tr>
      <w:tr w:rsidR="005E2248" w14:paraId="5C5112D1" w14:textId="77777777" w:rsidTr="00C53C42">
        <w:tc>
          <w:tcPr>
            <w:tcW w:w="1255" w:type="dxa"/>
            <w:shd w:val="clear" w:color="auto" w:fill="FFF2CC" w:themeFill="accent4" w:themeFillTint="33"/>
          </w:tcPr>
          <w:p w14:paraId="4D223A66" w14:textId="3F6CAA5E" w:rsidR="005E2248" w:rsidRPr="003266F9" w:rsidRDefault="005E2248" w:rsidP="00E8566A">
            <w:pPr>
              <w:spacing w:before="20" w:after="20"/>
              <w:rPr>
                <w:rFonts w:cstheme="minorHAnsi"/>
                <w:spacing w:val="-1"/>
              </w:rPr>
            </w:pPr>
            <w:r w:rsidRPr="002076F1">
              <w:rPr>
                <w:rFonts w:cstheme="minorHAnsi"/>
                <w:spacing w:val="-1"/>
              </w:rPr>
              <w:t>SUMPM15</w:t>
            </w:r>
          </w:p>
        </w:tc>
        <w:tc>
          <w:tcPr>
            <w:tcW w:w="4140" w:type="dxa"/>
            <w:shd w:val="clear" w:color="auto" w:fill="FFF2CC" w:themeFill="accent4" w:themeFillTint="33"/>
          </w:tcPr>
          <w:p w14:paraId="35273C3D" w14:textId="59A1F9C4" w:rsidR="005E2248" w:rsidRPr="003266F9" w:rsidRDefault="005E2248" w:rsidP="00E8566A">
            <w:pPr>
              <w:spacing w:before="20" w:after="20"/>
              <w:rPr>
                <w:rFonts w:cstheme="minorHAnsi"/>
                <w:spacing w:val="-1"/>
              </w:rPr>
            </w:pPr>
            <w:r w:rsidRPr="002076F1">
              <w:rPr>
                <w:rFonts w:cstheme="minorHAnsi"/>
                <w:spacing w:val="-1"/>
              </w:rPr>
              <w:t xml:space="preserve">Commission </w:t>
            </w:r>
            <w:r w:rsidR="003266F9">
              <w:rPr>
                <w:rFonts w:cstheme="minorHAnsi"/>
                <w:spacing w:val="-1"/>
              </w:rPr>
              <w:t xml:space="preserve">BSE </w:t>
            </w:r>
            <w:r w:rsidRPr="002076F1">
              <w:rPr>
                <w:rFonts w:cstheme="minorHAnsi"/>
                <w:spacing w:val="-1"/>
              </w:rPr>
              <w:t>installations</w:t>
            </w:r>
          </w:p>
        </w:tc>
        <w:tc>
          <w:tcPr>
            <w:tcW w:w="810" w:type="dxa"/>
          </w:tcPr>
          <w:p w14:paraId="3D3EBA31" w14:textId="77777777" w:rsidR="005E2248" w:rsidRDefault="005E2248" w:rsidP="00E8566A">
            <w:pPr>
              <w:spacing w:before="20" w:after="20"/>
              <w:rPr>
                <w:b/>
                <w:sz w:val="28"/>
                <w:szCs w:val="28"/>
              </w:rPr>
            </w:pPr>
          </w:p>
        </w:tc>
        <w:tc>
          <w:tcPr>
            <w:tcW w:w="990" w:type="dxa"/>
          </w:tcPr>
          <w:p w14:paraId="2A79AEF6" w14:textId="77777777" w:rsidR="005E2248" w:rsidRDefault="005E2248" w:rsidP="00E8566A">
            <w:pPr>
              <w:spacing w:before="20" w:after="20"/>
              <w:rPr>
                <w:b/>
                <w:sz w:val="28"/>
                <w:szCs w:val="28"/>
              </w:rPr>
            </w:pPr>
          </w:p>
        </w:tc>
        <w:tc>
          <w:tcPr>
            <w:tcW w:w="3330" w:type="dxa"/>
          </w:tcPr>
          <w:p w14:paraId="1939DFF2" w14:textId="77777777" w:rsidR="005E2248" w:rsidRDefault="005E2248" w:rsidP="00E8566A">
            <w:pPr>
              <w:spacing w:before="20" w:after="20"/>
              <w:rPr>
                <w:b/>
                <w:sz w:val="28"/>
                <w:szCs w:val="28"/>
              </w:rPr>
            </w:pPr>
          </w:p>
        </w:tc>
      </w:tr>
      <w:tr w:rsidR="005E2248" w14:paraId="41C831D4" w14:textId="77777777" w:rsidTr="00C53C42">
        <w:tc>
          <w:tcPr>
            <w:tcW w:w="1255" w:type="dxa"/>
            <w:shd w:val="clear" w:color="auto" w:fill="FFF2CC" w:themeFill="accent4" w:themeFillTint="33"/>
          </w:tcPr>
          <w:p w14:paraId="3AEAEFC9" w14:textId="5176AF7E" w:rsidR="005E2248" w:rsidRPr="003266F9" w:rsidRDefault="005E2248" w:rsidP="00E8566A">
            <w:pPr>
              <w:spacing w:before="20" w:after="20"/>
              <w:rPr>
                <w:rFonts w:cstheme="minorHAnsi"/>
                <w:spacing w:val="-1"/>
              </w:rPr>
            </w:pPr>
            <w:r w:rsidRPr="00482957">
              <w:rPr>
                <w:rFonts w:cstheme="minorHAnsi"/>
                <w:spacing w:val="-1"/>
              </w:rPr>
              <w:t>SUMPM16</w:t>
            </w:r>
          </w:p>
        </w:tc>
        <w:tc>
          <w:tcPr>
            <w:tcW w:w="4140" w:type="dxa"/>
            <w:shd w:val="clear" w:color="auto" w:fill="FFF2CC" w:themeFill="accent4" w:themeFillTint="33"/>
          </w:tcPr>
          <w:p w14:paraId="61FDBE08" w14:textId="09A4788F" w:rsidR="005E2248" w:rsidRPr="003266F9" w:rsidRDefault="005E2248" w:rsidP="00E8566A">
            <w:pPr>
              <w:spacing w:before="20" w:after="20"/>
              <w:rPr>
                <w:rFonts w:cstheme="minorHAnsi"/>
                <w:spacing w:val="-1"/>
              </w:rPr>
            </w:pPr>
            <w:r w:rsidRPr="00482957">
              <w:rPr>
                <w:rFonts w:cstheme="minorHAnsi"/>
                <w:spacing w:val="-1"/>
              </w:rPr>
              <w:t xml:space="preserve">Determine requirements for environmental technologies in </w:t>
            </w:r>
            <w:r w:rsidR="003266F9">
              <w:rPr>
                <w:rFonts w:cstheme="minorHAnsi"/>
                <w:spacing w:val="-1"/>
              </w:rPr>
              <w:t xml:space="preserve">BSE </w:t>
            </w:r>
          </w:p>
        </w:tc>
        <w:tc>
          <w:tcPr>
            <w:tcW w:w="810" w:type="dxa"/>
          </w:tcPr>
          <w:p w14:paraId="5E70307E" w14:textId="77777777" w:rsidR="005E2248" w:rsidRDefault="005E2248" w:rsidP="00E8566A">
            <w:pPr>
              <w:spacing w:before="20" w:after="20"/>
              <w:rPr>
                <w:b/>
                <w:sz w:val="28"/>
                <w:szCs w:val="28"/>
              </w:rPr>
            </w:pPr>
          </w:p>
        </w:tc>
        <w:tc>
          <w:tcPr>
            <w:tcW w:w="990" w:type="dxa"/>
          </w:tcPr>
          <w:p w14:paraId="110127B8" w14:textId="77777777" w:rsidR="005E2248" w:rsidRDefault="005E2248" w:rsidP="00E8566A">
            <w:pPr>
              <w:spacing w:before="20" w:after="20"/>
              <w:rPr>
                <w:b/>
                <w:sz w:val="28"/>
                <w:szCs w:val="28"/>
              </w:rPr>
            </w:pPr>
          </w:p>
        </w:tc>
        <w:tc>
          <w:tcPr>
            <w:tcW w:w="3330" w:type="dxa"/>
          </w:tcPr>
          <w:p w14:paraId="745D7E6E" w14:textId="77777777" w:rsidR="005E2248" w:rsidRDefault="005E2248" w:rsidP="00E8566A">
            <w:pPr>
              <w:spacing w:before="20" w:after="20"/>
              <w:rPr>
                <w:b/>
                <w:sz w:val="28"/>
                <w:szCs w:val="28"/>
              </w:rPr>
            </w:pPr>
          </w:p>
        </w:tc>
      </w:tr>
    </w:tbl>
    <w:p w14:paraId="64E76CA6" w14:textId="7F590B47" w:rsidR="003266F9" w:rsidRPr="003266F9" w:rsidRDefault="002D0DE3" w:rsidP="003266F9">
      <w:pPr>
        <w:tabs>
          <w:tab w:val="left" w:pos="3525"/>
        </w:tabs>
        <w:spacing w:before="120" w:after="120"/>
        <w:rPr>
          <w:b/>
          <w:color w:val="FF0000"/>
          <w:sz w:val="24"/>
          <w:szCs w:val="24"/>
          <w:u w:val="single"/>
        </w:rPr>
      </w:pPr>
      <w:r>
        <w:rPr>
          <w:b/>
          <w:sz w:val="28"/>
          <w:szCs w:val="28"/>
        </w:rPr>
        <w:t>Section 3: ET Technology</w:t>
      </w:r>
      <w:r w:rsidR="003266F9">
        <w:rPr>
          <w:b/>
          <w:sz w:val="28"/>
          <w:szCs w:val="28"/>
        </w:rPr>
        <w:t xml:space="preserve"> </w:t>
      </w:r>
      <w:r w:rsidR="003266F9" w:rsidRPr="003266F9">
        <w:rPr>
          <w:b/>
          <w:color w:val="FF0000"/>
          <w:sz w:val="24"/>
          <w:szCs w:val="24"/>
          <w:u w:val="single"/>
        </w:rPr>
        <w:t>(mark X in Retain or Remove column)</w:t>
      </w:r>
    </w:p>
    <w:tbl>
      <w:tblPr>
        <w:tblStyle w:val="TableGrid"/>
        <w:tblW w:w="10525" w:type="dxa"/>
        <w:tblLayout w:type="fixed"/>
        <w:tblLook w:val="04A0" w:firstRow="1" w:lastRow="0" w:firstColumn="1" w:lastColumn="0" w:noHBand="0" w:noVBand="1"/>
      </w:tblPr>
      <w:tblGrid>
        <w:gridCol w:w="3325"/>
        <w:gridCol w:w="1035"/>
        <w:gridCol w:w="1035"/>
        <w:gridCol w:w="5130"/>
      </w:tblGrid>
      <w:tr w:rsidR="002D0DE3" w:rsidRPr="00A840F1" w14:paraId="303540B2" w14:textId="77777777" w:rsidTr="00CD5E13">
        <w:tc>
          <w:tcPr>
            <w:tcW w:w="3325" w:type="dxa"/>
            <w:shd w:val="clear" w:color="auto" w:fill="FFC000"/>
          </w:tcPr>
          <w:p w14:paraId="13C94E9D" w14:textId="21EF87BF" w:rsidR="002D0DE3" w:rsidRPr="00A840F1" w:rsidRDefault="002D0DE3" w:rsidP="00E8566A">
            <w:pPr>
              <w:spacing w:before="40" w:after="40"/>
              <w:jc w:val="center"/>
              <w:rPr>
                <w:rFonts w:cstheme="minorHAnsi"/>
                <w:b/>
                <w:bCs/>
                <w:spacing w:val="-1"/>
              </w:rPr>
            </w:pPr>
            <w:r>
              <w:rPr>
                <w:rFonts w:cstheme="minorHAnsi"/>
                <w:b/>
                <w:bCs/>
                <w:spacing w:val="-1"/>
              </w:rPr>
              <w:t>Technology</w:t>
            </w:r>
          </w:p>
        </w:tc>
        <w:tc>
          <w:tcPr>
            <w:tcW w:w="1035" w:type="dxa"/>
            <w:shd w:val="clear" w:color="auto" w:fill="FFC000"/>
          </w:tcPr>
          <w:p w14:paraId="347DC140" w14:textId="31D8EFB2" w:rsidR="002D0DE3" w:rsidRPr="00A840F1" w:rsidRDefault="002D0DE3" w:rsidP="00E8566A">
            <w:pPr>
              <w:spacing w:before="40" w:after="40"/>
              <w:jc w:val="center"/>
              <w:rPr>
                <w:rFonts w:cstheme="minorHAnsi"/>
                <w:b/>
                <w:bCs/>
                <w:spacing w:val="-1"/>
              </w:rPr>
            </w:pPr>
            <w:r>
              <w:rPr>
                <w:rFonts w:cstheme="minorHAnsi"/>
                <w:b/>
                <w:bCs/>
                <w:spacing w:val="-1"/>
              </w:rPr>
              <w:t>Retain</w:t>
            </w:r>
          </w:p>
        </w:tc>
        <w:tc>
          <w:tcPr>
            <w:tcW w:w="1035" w:type="dxa"/>
            <w:shd w:val="clear" w:color="auto" w:fill="FFC000"/>
          </w:tcPr>
          <w:p w14:paraId="576B83F9" w14:textId="0137ACAE" w:rsidR="002D0DE3" w:rsidRPr="00A840F1" w:rsidRDefault="002D0DE3" w:rsidP="00E8566A">
            <w:pPr>
              <w:spacing w:before="40" w:after="40"/>
              <w:jc w:val="center"/>
              <w:rPr>
                <w:rFonts w:cstheme="minorHAnsi"/>
                <w:b/>
                <w:bCs/>
                <w:spacing w:val="-1"/>
              </w:rPr>
            </w:pPr>
            <w:r>
              <w:rPr>
                <w:rFonts w:cstheme="minorHAnsi"/>
                <w:b/>
                <w:bCs/>
                <w:spacing w:val="-1"/>
              </w:rPr>
              <w:t>Remove</w:t>
            </w:r>
          </w:p>
        </w:tc>
        <w:tc>
          <w:tcPr>
            <w:tcW w:w="5130" w:type="dxa"/>
            <w:shd w:val="clear" w:color="auto" w:fill="FFC000"/>
          </w:tcPr>
          <w:p w14:paraId="52B2CB7C" w14:textId="2D218852" w:rsidR="002D0DE3" w:rsidRPr="00A840F1" w:rsidRDefault="002D0DE3" w:rsidP="00E8566A">
            <w:pPr>
              <w:spacing w:before="40" w:after="40"/>
              <w:jc w:val="center"/>
              <w:rPr>
                <w:rFonts w:cstheme="minorHAnsi"/>
                <w:b/>
                <w:bCs/>
                <w:spacing w:val="-1"/>
              </w:rPr>
            </w:pPr>
            <w:r>
              <w:rPr>
                <w:rFonts w:cstheme="minorHAnsi"/>
                <w:b/>
                <w:bCs/>
                <w:spacing w:val="-1"/>
              </w:rPr>
              <w:t>Comment</w:t>
            </w:r>
          </w:p>
        </w:tc>
      </w:tr>
      <w:tr w:rsidR="002D0DE3" w:rsidRPr="002D0DE3" w14:paraId="7E945A2E" w14:textId="77777777" w:rsidTr="00CD5E13">
        <w:tc>
          <w:tcPr>
            <w:tcW w:w="3325" w:type="dxa"/>
            <w:shd w:val="clear" w:color="auto" w:fill="FFF2CC" w:themeFill="accent4" w:themeFillTint="33"/>
          </w:tcPr>
          <w:p w14:paraId="05FFAEAE" w14:textId="0898CA8A" w:rsidR="002D0DE3" w:rsidRPr="002D0DE3" w:rsidRDefault="002D0DE3" w:rsidP="00E8566A">
            <w:pPr>
              <w:spacing w:before="20" w:after="20"/>
              <w:rPr>
                <w:rFonts w:cstheme="minorHAnsi"/>
                <w:spacing w:val="-1"/>
              </w:rPr>
            </w:pPr>
            <w:r w:rsidRPr="002D0DE3">
              <w:rPr>
                <w:rFonts w:cstheme="minorHAnsi"/>
                <w:spacing w:val="-1"/>
              </w:rPr>
              <w:t>Air Source Heat Pumps</w:t>
            </w:r>
          </w:p>
        </w:tc>
        <w:tc>
          <w:tcPr>
            <w:tcW w:w="1035" w:type="dxa"/>
          </w:tcPr>
          <w:p w14:paraId="04FC1BEF" w14:textId="77777777" w:rsidR="002D0DE3" w:rsidRPr="002D0DE3" w:rsidRDefault="002D0DE3" w:rsidP="00E8566A">
            <w:pPr>
              <w:spacing w:before="20" w:after="20"/>
              <w:rPr>
                <w:rFonts w:cstheme="minorHAnsi"/>
                <w:spacing w:val="-1"/>
              </w:rPr>
            </w:pPr>
          </w:p>
        </w:tc>
        <w:tc>
          <w:tcPr>
            <w:tcW w:w="1035" w:type="dxa"/>
          </w:tcPr>
          <w:p w14:paraId="56C843A4" w14:textId="77777777" w:rsidR="002D0DE3" w:rsidRPr="002D0DE3" w:rsidRDefault="002D0DE3" w:rsidP="00E8566A">
            <w:pPr>
              <w:spacing w:before="20" w:after="20"/>
              <w:rPr>
                <w:rFonts w:cstheme="minorHAnsi"/>
                <w:spacing w:val="-1"/>
              </w:rPr>
            </w:pPr>
          </w:p>
        </w:tc>
        <w:tc>
          <w:tcPr>
            <w:tcW w:w="5130" w:type="dxa"/>
          </w:tcPr>
          <w:p w14:paraId="5BD7BDAC" w14:textId="77777777" w:rsidR="002D0DE3" w:rsidRPr="002D0DE3" w:rsidRDefault="002D0DE3" w:rsidP="00E8566A">
            <w:pPr>
              <w:spacing w:before="20" w:after="20"/>
              <w:rPr>
                <w:rFonts w:cstheme="minorHAnsi"/>
                <w:spacing w:val="-1"/>
              </w:rPr>
            </w:pPr>
          </w:p>
        </w:tc>
      </w:tr>
      <w:tr w:rsidR="002D0DE3" w:rsidRPr="002D0DE3" w14:paraId="506B2F67" w14:textId="77777777" w:rsidTr="00CD5E13">
        <w:tc>
          <w:tcPr>
            <w:tcW w:w="3325" w:type="dxa"/>
            <w:shd w:val="clear" w:color="auto" w:fill="FFF2CC" w:themeFill="accent4" w:themeFillTint="33"/>
          </w:tcPr>
          <w:p w14:paraId="1C5489BA" w14:textId="260C97F6" w:rsidR="002D0DE3" w:rsidRPr="002D0DE3" w:rsidRDefault="002D0DE3" w:rsidP="00E8566A">
            <w:pPr>
              <w:spacing w:before="20" w:after="20"/>
              <w:rPr>
                <w:rFonts w:cstheme="minorHAnsi"/>
                <w:spacing w:val="-1"/>
              </w:rPr>
            </w:pPr>
            <w:r w:rsidRPr="002D0DE3">
              <w:rPr>
                <w:rFonts w:cstheme="minorHAnsi"/>
                <w:spacing w:val="-1"/>
              </w:rPr>
              <w:t xml:space="preserve">Biomass/Biomass Fuels (Liquid) </w:t>
            </w:r>
          </w:p>
        </w:tc>
        <w:tc>
          <w:tcPr>
            <w:tcW w:w="1035" w:type="dxa"/>
          </w:tcPr>
          <w:p w14:paraId="61D9DFB6" w14:textId="77777777" w:rsidR="002D0DE3" w:rsidRPr="002D0DE3" w:rsidRDefault="002D0DE3" w:rsidP="00E8566A">
            <w:pPr>
              <w:spacing w:before="20" w:after="20"/>
              <w:rPr>
                <w:rFonts w:cstheme="minorHAnsi"/>
                <w:spacing w:val="-1"/>
              </w:rPr>
            </w:pPr>
          </w:p>
        </w:tc>
        <w:tc>
          <w:tcPr>
            <w:tcW w:w="1035" w:type="dxa"/>
          </w:tcPr>
          <w:p w14:paraId="7E684485" w14:textId="77777777" w:rsidR="002D0DE3" w:rsidRPr="002D0DE3" w:rsidRDefault="002D0DE3" w:rsidP="00E8566A">
            <w:pPr>
              <w:spacing w:before="20" w:after="20"/>
              <w:rPr>
                <w:rFonts w:cstheme="minorHAnsi"/>
                <w:spacing w:val="-1"/>
              </w:rPr>
            </w:pPr>
          </w:p>
        </w:tc>
        <w:tc>
          <w:tcPr>
            <w:tcW w:w="5130" w:type="dxa"/>
          </w:tcPr>
          <w:p w14:paraId="0119A8BE" w14:textId="77777777" w:rsidR="002D0DE3" w:rsidRPr="002D0DE3" w:rsidRDefault="002D0DE3" w:rsidP="00E8566A">
            <w:pPr>
              <w:spacing w:before="20" w:after="20"/>
              <w:rPr>
                <w:rFonts w:cstheme="minorHAnsi"/>
                <w:spacing w:val="-1"/>
              </w:rPr>
            </w:pPr>
          </w:p>
        </w:tc>
      </w:tr>
      <w:tr w:rsidR="002D0DE3" w:rsidRPr="002D0DE3" w14:paraId="2DCA11E3" w14:textId="77777777" w:rsidTr="00CD5E13">
        <w:tc>
          <w:tcPr>
            <w:tcW w:w="3325" w:type="dxa"/>
            <w:shd w:val="clear" w:color="auto" w:fill="FFF2CC" w:themeFill="accent4" w:themeFillTint="33"/>
          </w:tcPr>
          <w:p w14:paraId="3B066CF8" w14:textId="4C2E7881" w:rsidR="002D0DE3" w:rsidRPr="002D0DE3" w:rsidRDefault="002D0DE3" w:rsidP="00E8566A">
            <w:pPr>
              <w:spacing w:before="20" w:after="20"/>
              <w:rPr>
                <w:rFonts w:cstheme="minorHAnsi"/>
                <w:spacing w:val="-1"/>
              </w:rPr>
            </w:pPr>
            <w:r w:rsidRPr="002D0DE3">
              <w:rPr>
                <w:rFonts w:cstheme="minorHAnsi"/>
                <w:spacing w:val="-1"/>
              </w:rPr>
              <w:t>Fuel Cell Technology</w:t>
            </w:r>
          </w:p>
        </w:tc>
        <w:tc>
          <w:tcPr>
            <w:tcW w:w="1035" w:type="dxa"/>
          </w:tcPr>
          <w:p w14:paraId="103BC087" w14:textId="77777777" w:rsidR="002D0DE3" w:rsidRPr="002D0DE3" w:rsidRDefault="002D0DE3" w:rsidP="00E8566A">
            <w:pPr>
              <w:spacing w:before="20" w:after="20"/>
              <w:rPr>
                <w:rFonts w:cstheme="minorHAnsi"/>
                <w:spacing w:val="-1"/>
              </w:rPr>
            </w:pPr>
          </w:p>
        </w:tc>
        <w:tc>
          <w:tcPr>
            <w:tcW w:w="1035" w:type="dxa"/>
          </w:tcPr>
          <w:p w14:paraId="5F55BF61" w14:textId="77777777" w:rsidR="002D0DE3" w:rsidRPr="002D0DE3" w:rsidRDefault="002D0DE3" w:rsidP="00E8566A">
            <w:pPr>
              <w:spacing w:before="20" w:after="20"/>
              <w:rPr>
                <w:rFonts w:cstheme="minorHAnsi"/>
                <w:spacing w:val="-1"/>
              </w:rPr>
            </w:pPr>
          </w:p>
        </w:tc>
        <w:tc>
          <w:tcPr>
            <w:tcW w:w="5130" w:type="dxa"/>
          </w:tcPr>
          <w:p w14:paraId="779BC463" w14:textId="77777777" w:rsidR="002D0DE3" w:rsidRPr="002D0DE3" w:rsidRDefault="002D0DE3" w:rsidP="00E8566A">
            <w:pPr>
              <w:spacing w:before="20" w:after="20"/>
              <w:rPr>
                <w:rFonts w:cstheme="minorHAnsi"/>
                <w:spacing w:val="-1"/>
              </w:rPr>
            </w:pPr>
          </w:p>
        </w:tc>
      </w:tr>
      <w:tr w:rsidR="002D0DE3" w:rsidRPr="002D0DE3" w14:paraId="6F4DCC2A" w14:textId="77777777" w:rsidTr="00CD5E13">
        <w:tc>
          <w:tcPr>
            <w:tcW w:w="3325" w:type="dxa"/>
            <w:shd w:val="clear" w:color="auto" w:fill="FFF2CC" w:themeFill="accent4" w:themeFillTint="33"/>
          </w:tcPr>
          <w:p w14:paraId="3C1CF81F" w14:textId="2DD1D949" w:rsidR="002D0DE3" w:rsidRPr="002D0DE3" w:rsidRDefault="002D0DE3" w:rsidP="00E8566A">
            <w:pPr>
              <w:spacing w:before="20" w:after="20"/>
              <w:rPr>
                <w:rFonts w:cstheme="minorHAnsi"/>
                <w:spacing w:val="-1"/>
              </w:rPr>
            </w:pPr>
            <w:r w:rsidRPr="002D0DE3">
              <w:rPr>
                <w:rFonts w:cstheme="minorHAnsi"/>
                <w:spacing w:val="-1"/>
              </w:rPr>
              <w:t>Grey Water</w:t>
            </w:r>
          </w:p>
        </w:tc>
        <w:tc>
          <w:tcPr>
            <w:tcW w:w="1035" w:type="dxa"/>
          </w:tcPr>
          <w:p w14:paraId="28C31F1C" w14:textId="77777777" w:rsidR="002D0DE3" w:rsidRPr="002D0DE3" w:rsidRDefault="002D0DE3" w:rsidP="00E8566A">
            <w:pPr>
              <w:spacing w:before="20" w:after="20"/>
              <w:rPr>
                <w:rFonts w:cstheme="minorHAnsi"/>
                <w:spacing w:val="-1"/>
              </w:rPr>
            </w:pPr>
          </w:p>
        </w:tc>
        <w:tc>
          <w:tcPr>
            <w:tcW w:w="1035" w:type="dxa"/>
          </w:tcPr>
          <w:p w14:paraId="608D3037" w14:textId="77777777" w:rsidR="002D0DE3" w:rsidRPr="002D0DE3" w:rsidRDefault="002D0DE3" w:rsidP="00E8566A">
            <w:pPr>
              <w:spacing w:before="20" w:after="20"/>
              <w:rPr>
                <w:rFonts w:cstheme="minorHAnsi"/>
                <w:spacing w:val="-1"/>
              </w:rPr>
            </w:pPr>
          </w:p>
        </w:tc>
        <w:tc>
          <w:tcPr>
            <w:tcW w:w="5130" w:type="dxa"/>
          </w:tcPr>
          <w:p w14:paraId="237F8CEB" w14:textId="77777777" w:rsidR="002D0DE3" w:rsidRPr="002D0DE3" w:rsidRDefault="002D0DE3" w:rsidP="00E8566A">
            <w:pPr>
              <w:spacing w:before="20" w:after="20"/>
              <w:rPr>
                <w:rFonts w:cstheme="minorHAnsi"/>
                <w:spacing w:val="-1"/>
              </w:rPr>
            </w:pPr>
          </w:p>
        </w:tc>
      </w:tr>
      <w:tr w:rsidR="002D0DE3" w:rsidRPr="002D0DE3" w14:paraId="201AE5C6" w14:textId="77777777" w:rsidTr="00CD5E13">
        <w:tc>
          <w:tcPr>
            <w:tcW w:w="3325" w:type="dxa"/>
            <w:shd w:val="clear" w:color="auto" w:fill="FFF2CC" w:themeFill="accent4" w:themeFillTint="33"/>
          </w:tcPr>
          <w:p w14:paraId="169E5B53" w14:textId="668998FD" w:rsidR="002D0DE3" w:rsidRPr="002D0DE3" w:rsidRDefault="002D0DE3" w:rsidP="00E8566A">
            <w:pPr>
              <w:spacing w:before="20" w:after="20"/>
              <w:rPr>
                <w:rFonts w:cstheme="minorHAnsi"/>
                <w:spacing w:val="-1"/>
              </w:rPr>
            </w:pPr>
            <w:r w:rsidRPr="002D0DE3">
              <w:rPr>
                <w:rFonts w:cstheme="minorHAnsi"/>
                <w:spacing w:val="-1"/>
              </w:rPr>
              <w:t xml:space="preserve">Ground Source Heat Pumps </w:t>
            </w:r>
          </w:p>
        </w:tc>
        <w:tc>
          <w:tcPr>
            <w:tcW w:w="1035" w:type="dxa"/>
          </w:tcPr>
          <w:p w14:paraId="4113C41B" w14:textId="77777777" w:rsidR="002D0DE3" w:rsidRPr="002D0DE3" w:rsidRDefault="002D0DE3" w:rsidP="00E8566A">
            <w:pPr>
              <w:spacing w:before="20" w:after="20"/>
              <w:rPr>
                <w:rFonts w:cstheme="minorHAnsi"/>
                <w:spacing w:val="-1"/>
              </w:rPr>
            </w:pPr>
          </w:p>
        </w:tc>
        <w:tc>
          <w:tcPr>
            <w:tcW w:w="1035" w:type="dxa"/>
          </w:tcPr>
          <w:p w14:paraId="2E5719F3" w14:textId="77777777" w:rsidR="002D0DE3" w:rsidRPr="002D0DE3" w:rsidRDefault="002D0DE3" w:rsidP="00E8566A">
            <w:pPr>
              <w:spacing w:before="20" w:after="20"/>
              <w:rPr>
                <w:rFonts w:cstheme="minorHAnsi"/>
                <w:spacing w:val="-1"/>
              </w:rPr>
            </w:pPr>
          </w:p>
        </w:tc>
        <w:tc>
          <w:tcPr>
            <w:tcW w:w="5130" w:type="dxa"/>
          </w:tcPr>
          <w:p w14:paraId="5E8B4675" w14:textId="77777777" w:rsidR="002D0DE3" w:rsidRPr="002D0DE3" w:rsidRDefault="002D0DE3" w:rsidP="00E8566A">
            <w:pPr>
              <w:spacing w:before="20" w:after="20"/>
              <w:rPr>
                <w:rFonts w:cstheme="minorHAnsi"/>
                <w:spacing w:val="-1"/>
              </w:rPr>
            </w:pPr>
          </w:p>
        </w:tc>
      </w:tr>
      <w:tr w:rsidR="002D0DE3" w:rsidRPr="002D0DE3" w14:paraId="76A26CF5" w14:textId="77777777" w:rsidTr="00CD5E13">
        <w:tc>
          <w:tcPr>
            <w:tcW w:w="3325" w:type="dxa"/>
            <w:shd w:val="clear" w:color="auto" w:fill="FFF2CC" w:themeFill="accent4" w:themeFillTint="33"/>
          </w:tcPr>
          <w:p w14:paraId="42EDACA7" w14:textId="7E5FD647" w:rsidR="002D0DE3" w:rsidRPr="002D0DE3" w:rsidRDefault="002D0DE3" w:rsidP="00E8566A">
            <w:pPr>
              <w:spacing w:before="20" w:after="20"/>
              <w:rPr>
                <w:rFonts w:cstheme="minorHAnsi"/>
                <w:spacing w:val="-1"/>
              </w:rPr>
            </w:pPr>
            <w:r w:rsidRPr="002D0DE3">
              <w:rPr>
                <w:rFonts w:cstheme="minorHAnsi"/>
                <w:spacing w:val="-1"/>
              </w:rPr>
              <w:t xml:space="preserve">Mech. Heat Recovery Ventilation </w:t>
            </w:r>
          </w:p>
        </w:tc>
        <w:tc>
          <w:tcPr>
            <w:tcW w:w="1035" w:type="dxa"/>
          </w:tcPr>
          <w:p w14:paraId="7141A74F" w14:textId="77777777" w:rsidR="002D0DE3" w:rsidRPr="002D0DE3" w:rsidRDefault="002D0DE3" w:rsidP="00E8566A">
            <w:pPr>
              <w:spacing w:before="20" w:after="20"/>
              <w:rPr>
                <w:rFonts w:cstheme="minorHAnsi"/>
                <w:spacing w:val="-1"/>
              </w:rPr>
            </w:pPr>
          </w:p>
        </w:tc>
        <w:tc>
          <w:tcPr>
            <w:tcW w:w="1035" w:type="dxa"/>
          </w:tcPr>
          <w:p w14:paraId="7EBC6A12" w14:textId="77777777" w:rsidR="002D0DE3" w:rsidRPr="002D0DE3" w:rsidRDefault="002D0DE3" w:rsidP="00E8566A">
            <w:pPr>
              <w:spacing w:before="20" w:after="20"/>
              <w:rPr>
                <w:rFonts w:cstheme="minorHAnsi"/>
                <w:spacing w:val="-1"/>
              </w:rPr>
            </w:pPr>
          </w:p>
        </w:tc>
        <w:tc>
          <w:tcPr>
            <w:tcW w:w="5130" w:type="dxa"/>
          </w:tcPr>
          <w:p w14:paraId="1D3E35CB" w14:textId="77777777" w:rsidR="002D0DE3" w:rsidRPr="002D0DE3" w:rsidRDefault="002D0DE3" w:rsidP="00E8566A">
            <w:pPr>
              <w:spacing w:before="20" w:after="20"/>
              <w:rPr>
                <w:rFonts w:cstheme="minorHAnsi"/>
                <w:spacing w:val="-1"/>
              </w:rPr>
            </w:pPr>
          </w:p>
        </w:tc>
      </w:tr>
      <w:tr w:rsidR="002D0DE3" w:rsidRPr="002D0DE3" w14:paraId="31CE2BDA" w14:textId="77777777" w:rsidTr="00CD5E13">
        <w:tc>
          <w:tcPr>
            <w:tcW w:w="3325" w:type="dxa"/>
            <w:shd w:val="clear" w:color="auto" w:fill="FFF2CC" w:themeFill="accent4" w:themeFillTint="33"/>
          </w:tcPr>
          <w:p w14:paraId="503AE665" w14:textId="3DAC4AD8" w:rsidR="002D0DE3" w:rsidRPr="002D0DE3" w:rsidRDefault="002D0DE3" w:rsidP="00E8566A">
            <w:pPr>
              <w:spacing w:before="20" w:after="20"/>
              <w:rPr>
                <w:rFonts w:cstheme="minorHAnsi"/>
                <w:spacing w:val="-1"/>
              </w:rPr>
            </w:pPr>
            <w:r w:rsidRPr="002D0DE3">
              <w:rPr>
                <w:rFonts w:cstheme="minorHAnsi"/>
                <w:spacing w:val="-1"/>
              </w:rPr>
              <w:t>Micro Hydro Gen. Schemes</w:t>
            </w:r>
          </w:p>
        </w:tc>
        <w:tc>
          <w:tcPr>
            <w:tcW w:w="1035" w:type="dxa"/>
          </w:tcPr>
          <w:p w14:paraId="2E2DE72F" w14:textId="77777777" w:rsidR="002D0DE3" w:rsidRPr="002D0DE3" w:rsidRDefault="002D0DE3" w:rsidP="00E8566A">
            <w:pPr>
              <w:spacing w:before="20" w:after="20"/>
              <w:rPr>
                <w:rFonts w:cstheme="minorHAnsi"/>
                <w:spacing w:val="-1"/>
              </w:rPr>
            </w:pPr>
          </w:p>
        </w:tc>
        <w:tc>
          <w:tcPr>
            <w:tcW w:w="1035" w:type="dxa"/>
          </w:tcPr>
          <w:p w14:paraId="320AD11D" w14:textId="77777777" w:rsidR="002D0DE3" w:rsidRPr="002D0DE3" w:rsidRDefault="002D0DE3" w:rsidP="00E8566A">
            <w:pPr>
              <w:spacing w:before="20" w:after="20"/>
              <w:rPr>
                <w:rFonts w:cstheme="minorHAnsi"/>
                <w:spacing w:val="-1"/>
              </w:rPr>
            </w:pPr>
          </w:p>
        </w:tc>
        <w:tc>
          <w:tcPr>
            <w:tcW w:w="5130" w:type="dxa"/>
          </w:tcPr>
          <w:p w14:paraId="6405139C" w14:textId="77777777" w:rsidR="002D0DE3" w:rsidRPr="002D0DE3" w:rsidRDefault="002D0DE3" w:rsidP="00E8566A">
            <w:pPr>
              <w:spacing w:before="20" w:after="20"/>
              <w:rPr>
                <w:rFonts w:cstheme="minorHAnsi"/>
                <w:spacing w:val="-1"/>
              </w:rPr>
            </w:pPr>
          </w:p>
        </w:tc>
      </w:tr>
      <w:tr w:rsidR="002D0DE3" w:rsidRPr="002D0DE3" w14:paraId="18A652D4" w14:textId="77777777" w:rsidTr="00CD5E13">
        <w:tc>
          <w:tcPr>
            <w:tcW w:w="3325" w:type="dxa"/>
            <w:shd w:val="clear" w:color="auto" w:fill="FFF2CC" w:themeFill="accent4" w:themeFillTint="33"/>
          </w:tcPr>
          <w:p w14:paraId="3A795D5B" w14:textId="15C00D6C" w:rsidR="002D0DE3" w:rsidRPr="002D0DE3" w:rsidRDefault="002D0DE3" w:rsidP="00E8566A">
            <w:pPr>
              <w:spacing w:before="20" w:after="20"/>
              <w:rPr>
                <w:rFonts w:cstheme="minorHAnsi"/>
                <w:spacing w:val="-1"/>
              </w:rPr>
            </w:pPr>
            <w:r w:rsidRPr="002D0DE3">
              <w:rPr>
                <w:rFonts w:cstheme="minorHAnsi"/>
                <w:spacing w:val="-1"/>
              </w:rPr>
              <w:t>Micro Wind Energy</w:t>
            </w:r>
          </w:p>
        </w:tc>
        <w:tc>
          <w:tcPr>
            <w:tcW w:w="1035" w:type="dxa"/>
          </w:tcPr>
          <w:p w14:paraId="5CFF497E" w14:textId="77777777" w:rsidR="002D0DE3" w:rsidRPr="002D0DE3" w:rsidRDefault="002D0DE3" w:rsidP="00E8566A">
            <w:pPr>
              <w:spacing w:before="20" w:after="20"/>
              <w:rPr>
                <w:rFonts w:cstheme="minorHAnsi"/>
                <w:spacing w:val="-1"/>
              </w:rPr>
            </w:pPr>
          </w:p>
        </w:tc>
        <w:tc>
          <w:tcPr>
            <w:tcW w:w="1035" w:type="dxa"/>
          </w:tcPr>
          <w:p w14:paraId="48B35405" w14:textId="77777777" w:rsidR="002D0DE3" w:rsidRPr="002D0DE3" w:rsidRDefault="002D0DE3" w:rsidP="00E8566A">
            <w:pPr>
              <w:spacing w:before="20" w:after="20"/>
              <w:rPr>
                <w:rFonts w:cstheme="minorHAnsi"/>
                <w:spacing w:val="-1"/>
              </w:rPr>
            </w:pPr>
          </w:p>
        </w:tc>
        <w:tc>
          <w:tcPr>
            <w:tcW w:w="5130" w:type="dxa"/>
          </w:tcPr>
          <w:p w14:paraId="22AB1737" w14:textId="77777777" w:rsidR="002D0DE3" w:rsidRPr="002D0DE3" w:rsidRDefault="002D0DE3" w:rsidP="00E8566A">
            <w:pPr>
              <w:spacing w:before="20" w:after="20"/>
              <w:rPr>
                <w:rFonts w:cstheme="minorHAnsi"/>
                <w:spacing w:val="-1"/>
              </w:rPr>
            </w:pPr>
          </w:p>
        </w:tc>
      </w:tr>
      <w:tr w:rsidR="002D0DE3" w:rsidRPr="002D0DE3" w14:paraId="105CB56E" w14:textId="77777777" w:rsidTr="00CD5E13">
        <w:tc>
          <w:tcPr>
            <w:tcW w:w="3325" w:type="dxa"/>
            <w:shd w:val="clear" w:color="auto" w:fill="FFF2CC" w:themeFill="accent4" w:themeFillTint="33"/>
          </w:tcPr>
          <w:p w14:paraId="25F14A57" w14:textId="03CFB09E" w:rsidR="002D0DE3" w:rsidRPr="002D0DE3" w:rsidRDefault="002D0DE3" w:rsidP="00E8566A">
            <w:pPr>
              <w:spacing w:before="20" w:after="20"/>
              <w:rPr>
                <w:rFonts w:cstheme="minorHAnsi"/>
                <w:spacing w:val="-1"/>
              </w:rPr>
            </w:pPr>
            <w:r w:rsidRPr="002D0DE3">
              <w:rPr>
                <w:rFonts w:cstheme="minorHAnsi"/>
                <w:spacing w:val="-1"/>
              </w:rPr>
              <w:t xml:space="preserve">Photovoltaics for Microgeneration </w:t>
            </w:r>
          </w:p>
        </w:tc>
        <w:tc>
          <w:tcPr>
            <w:tcW w:w="1035" w:type="dxa"/>
          </w:tcPr>
          <w:p w14:paraId="34BDB32A" w14:textId="77777777" w:rsidR="002D0DE3" w:rsidRPr="002D0DE3" w:rsidRDefault="002D0DE3" w:rsidP="00E8566A">
            <w:pPr>
              <w:spacing w:before="20" w:after="20"/>
              <w:rPr>
                <w:rFonts w:cstheme="minorHAnsi"/>
                <w:spacing w:val="-1"/>
              </w:rPr>
            </w:pPr>
          </w:p>
        </w:tc>
        <w:tc>
          <w:tcPr>
            <w:tcW w:w="1035" w:type="dxa"/>
          </w:tcPr>
          <w:p w14:paraId="6C8F17A4" w14:textId="77777777" w:rsidR="002D0DE3" w:rsidRPr="002D0DE3" w:rsidRDefault="002D0DE3" w:rsidP="00E8566A">
            <w:pPr>
              <w:spacing w:before="20" w:after="20"/>
              <w:rPr>
                <w:rFonts w:cstheme="minorHAnsi"/>
                <w:spacing w:val="-1"/>
              </w:rPr>
            </w:pPr>
          </w:p>
        </w:tc>
        <w:tc>
          <w:tcPr>
            <w:tcW w:w="5130" w:type="dxa"/>
          </w:tcPr>
          <w:p w14:paraId="488AD00F" w14:textId="77777777" w:rsidR="002D0DE3" w:rsidRPr="002D0DE3" w:rsidRDefault="002D0DE3" w:rsidP="00E8566A">
            <w:pPr>
              <w:spacing w:before="20" w:after="20"/>
              <w:rPr>
                <w:rFonts w:cstheme="minorHAnsi"/>
                <w:spacing w:val="-1"/>
              </w:rPr>
            </w:pPr>
          </w:p>
        </w:tc>
      </w:tr>
      <w:tr w:rsidR="002D0DE3" w:rsidRPr="002D0DE3" w14:paraId="46B23101" w14:textId="77777777" w:rsidTr="00CD5E13">
        <w:tc>
          <w:tcPr>
            <w:tcW w:w="3325" w:type="dxa"/>
            <w:shd w:val="clear" w:color="auto" w:fill="FFF2CC" w:themeFill="accent4" w:themeFillTint="33"/>
          </w:tcPr>
          <w:p w14:paraId="60405B85" w14:textId="51B762B5" w:rsidR="002D0DE3" w:rsidRPr="002D0DE3" w:rsidRDefault="002D0DE3" w:rsidP="00E8566A">
            <w:pPr>
              <w:spacing w:before="20" w:after="20"/>
              <w:rPr>
                <w:rFonts w:cstheme="minorHAnsi"/>
                <w:spacing w:val="-1"/>
              </w:rPr>
            </w:pPr>
            <w:r w:rsidRPr="002D0DE3">
              <w:rPr>
                <w:rFonts w:cstheme="minorHAnsi"/>
                <w:spacing w:val="-1"/>
              </w:rPr>
              <w:t>Rainwater Harvesting</w:t>
            </w:r>
          </w:p>
        </w:tc>
        <w:tc>
          <w:tcPr>
            <w:tcW w:w="1035" w:type="dxa"/>
          </w:tcPr>
          <w:p w14:paraId="2003D7C2" w14:textId="77777777" w:rsidR="002D0DE3" w:rsidRPr="002D0DE3" w:rsidRDefault="002D0DE3" w:rsidP="00E8566A">
            <w:pPr>
              <w:spacing w:before="20" w:after="20"/>
              <w:rPr>
                <w:rFonts w:cstheme="minorHAnsi"/>
                <w:spacing w:val="-1"/>
              </w:rPr>
            </w:pPr>
          </w:p>
        </w:tc>
        <w:tc>
          <w:tcPr>
            <w:tcW w:w="1035" w:type="dxa"/>
          </w:tcPr>
          <w:p w14:paraId="4E78EA2B" w14:textId="77777777" w:rsidR="002D0DE3" w:rsidRPr="002D0DE3" w:rsidRDefault="002D0DE3" w:rsidP="00E8566A">
            <w:pPr>
              <w:spacing w:before="20" w:after="20"/>
              <w:rPr>
                <w:rFonts w:cstheme="minorHAnsi"/>
                <w:spacing w:val="-1"/>
              </w:rPr>
            </w:pPr>
          </w:p>
        </w:tc>
        <w:tc>
          <w:tcPr>
            <w:tcW w:w="5130" w:type="dxa"/>
          </w:tcPr>
          <w:p w14:paraId="0FBC5269" w14:textId="77777777" w:rsidR="002D0DE3" w:rsidRPr="002D0DE3" w:rsidRDefault="002D0DE3" w:rsidP="00E8566A">
            <w:pPr>
              <w:spacing w:before="20" w:after="20"/>
              <w:rPr>
                <w:rFonts w:cstheme="minorHAnsi"/>
                <w:spacing w:val="-1"/>
              </w:rPr>
            </w:pPr>
          </w:p>
        </w:tc>
      </w:tr>
      <w:tr w:rsidR="002D0DE3" w:rsidRPr="002D0DE3" w14:paraId="6B658B0F" w14:textId="77777777" w:rsidTr="00CD5E13">
        <w:tc>
          <w:tcPr>
            <w:tcW w:w="3325" w:type="dxa"/>
            <w:shd w:val="clear" w:color="auto" w:fill="FFF2CC" w:themeFill="accent4" w:themeFillTint="33"/>
          </w:tcPr>
          <w:p w14:paraId="6B0C21AA" w14:textId="03529445" w:rsidR="002D0DE3" w:rsidRPr="002D0DE3" w:rsidRDefault="002D0DE3" w:rsidP="00E8566A">
            <w:pPr>
              <w:spacing w:before="20" w:after="20"/>
              <w:rPr>
                <w:rFonts w:cstheme="minorHAnsi"/>
                <w:spacing w:val="-1"/>
              </w:rPr>
            </w:pPr>
            <w:r w:rsidRPr="002D0DE3">
              <w:rPr>
                <w:rFonts w:cstheme="minorHAnsi"/>
                <w:spacing w:val="-1"/>
              </w:rPr>
              <w:t>Solar Water and Heating</w:t>
            </w:r>
          </w:p>
        </w:tc>
        <w:tc>
          <w:tcPr>
            <w:tcW w:w="1035" w:type="dxa"/>
          </w:tcPr>
          <w:p w14:paraId="4B746055" w14:textId="77777777" w:rsidR="002D0DE3" w:rsidRPr="002D0DE3" w:rsidRDefault="002D0DE3" w:rsidP="00E8566A">
            <w:pPr>
              <w:spacing w:before="20" w:after="20"/>
              <w:rPr>
                <w:rFonts w:cstheme="minorHAnsi"/>
                <w:spacing w:val="-1"/>
              </w:rPr>
            </w:pPr>
          </w:p>
        </w:tc>
        <w:tc>
          <w:tcPr>
            <w:tcW w:w="1035" w:type="dxa"/>
          </w:tcPr>
          <w:p w14:paraId="4AA0742C" w14:textId="77777777" w:rsidR="002D0DE3" w:rsidRPr="002D0DE3" w:rsidRDefault="002D0DE3" w:rsidP="00E8566A">
            <w:pPr>
              <w:spacing w:before="20" w:after="20"/>
              <w:rPr>
                <w:rFonts w:cstheme="minorHAnsi"/>
                <w:spacing w:val="-1"/>
              </w:rPr>
            </w:pPr>
          </w:p>
        </w:tc>
        <w:tc>
          <w:tcPr>
            <w:tcW w:w="5130" w:type="dxa"/>
          </w:tcPr>
          <w:p w14:paraId="089586EB" w14:textId="77777777" w:rsidR="002D0DE3" w:rsidRPr="002D0DE3" w:rsidRDefault="002D0DE3" w:rsidP="00E8566A">
            <w:pPr>
              <w:spacing w:before="20" w:after="20"/>
              <w:rPr>
                <w:rFonts w:cstheme="minorHAnsi"/>
                <w:spacing w:val="-1"/>
              </w:rPr>
            </w:pPr>
          </w:p>
        </w:tc>
      </w:tr>
      <w:tr w:rsidR="002D0DE3" w:rsidRPr="002D0DE3" w14:paraId="462E27CD" w14:textId="77777777" w:rsidTr="00CD5E13">
        <w:tc>
          <w:tcPr>
            <w:tcW w:w="3325" w:type="dxa"/>
            <w:shd w:val="clear" w:color="auto" w:fill="FFF2CC" w:themeFill="accent4" w:themeFillTint="33"/>
          </w:tcPr>
          <w:p w14:paraId="430BEF34" w14:textId="120EDEBB" w:rsidR="002D0DE3" w:rsidRPr="002D0DE3" w:rsidRDefault="002D0DE3" w:rsidP="00E8566A">
            <w:pPr>
              <w:spacing w:before="20" w:after="20"/>
              <w:rPr>
                <w:rFonts w:cstheme="minorHAnsi"/>
                <w:spacing w:val="-1"/>
              </w:rPr>
            </w:pPr>
            <w:r w:rsidRPr="002D0DE3">
              <w:rPr>
                <w:rFonts w:cstheme="minorHAnsi"/>
                <w:spacing w:val="-1"/>
              </w:rPr>
              <w:t>Underfloor Heating Micro CHP</w:t>
            </w:r>
          </w:p>
        </w:tc>
        <w:tc>
          <w:tcPr>
            <w:tcW w:w="1035" w:type="dxa"/>
          </w:tcPr>
          <w:p w14:paraId="3BE470E9" w14:textId="77777777" w:rsidR="002D0DE3" w:rsidRPr="002D0DE3" w:rsidRDefault="002D0DE3" w:rsidP="00E8566A">
            <w:pPr>
              <w:spacing w:before="20" w:after="20"/>
              <w:rPr>
                <w:rFonts w:cstheme="minorHAnsi"/>
                <w:spacing w:val="-1"/>
              </w:rPr>
            </w:pPr>
          </w:p>
        </w:tc>
        <w:tc>
          <w:tcPr>
            <w:tcW w:w="1035" w:type="dxa"/>
          </w:tcPr>
          <w:p w14:paraId="45CC7E60" w14:textId="77777777" w:rsidR="002D0DE3" w:rsidRPr="002D0DE3" w:rsidRDefault="002D0DE3" w:rsidP="00E8566A">
            <w:pPr>
              <w:spacing w:before="20" w:after="20"/>
              <w:rPr>
                <w:rFonts w:cstheme="minorHAnsi"/>
                <w:spacing w:val="-1"/>
              </w:rPr>
            </w:pPr>
          </w:p>
        </w:tc>
        <w:tc>
          <w:tcPr>
            <w:tcW w:w="5130" w:type="dxa"/>
          </w:tcPr>
          <w:p w14:paraId="5118F9A6" w14:textId="77777777" w:rsidR="002D0DE3" w:rsidRPr="002D0DE3" w:rsidRDefault="002D0DE3" w:rsidP="00E8566A">
            <w:pPr>
              <w:spacing w:before="20" w:after="20"/>
              <w:rPr>
                <w:rFonts w:cstheme="minorHAnsi"/>
                <w:spacing w:val="-1"/>
              </w:rPr>
            </w:pPr>
          </w:p>
        </w:tc>
      </w:tr>
    </w:tbl>
    <w:p w14:paraId="2D4BB5D7" w14:textId="1A085BAE" w:rsidR="005E2248" w:rsidRDefault="005E2248" w:rsidP="003266F9">
      <w:pPr>
        <w:tabs>
          <w:tab w:val="left" w:pos="3525"/>
        </w:tabs>
        <w:spacing w:before="120" w:after="120"/>
        <w:rPr>
          <w:b/>
          <w:sz w:val="28"/>
          <w:szCs w:val="28"/>
        </w:rPr>
      </w:pPr>
      <w:r w:rsidRPr="005A00B8">
        <w:rPr>
          <w:b/>
          <w:sz w:val="28"/>
          <w:szCs w:val="28"/>
        </w:rPr>
        <w:t xml:space="preserve">Section </w:t>
      </w:r>
      <w:r w:rsidR="002D0DE3">
        <w:rPr>
          <w:b/>
          <w:sz w:val="28"/>
          <w:szCs w:val="28"/>
        </w:rPr>
        <w:t>4</w:t>
      </w:r>
      <w:r w:rsidRPr="005A00B8">
        <w:rPr>
          <w:b/>
          <w:sz w:val="28"/>
          <w:szCs w:val="28"/>
        </w:rPr>
        <w:t xml:space="preserve">: </w:t>
      </w:r>
      <w:r>
        <w:rPr>
          <w:b/>
          <w:sz w:val="28"/>
          <w:szCs w:val="28"/>
        </w:rPr>
        <w:t>Additional Feedback/Detail</w:t>
      </w:r>
    </w:p>
    <w:tbl>
      <w:tblPr>
        <w:tblStyle w:val="TableGrid"/>
        <w:tblW w:w="10525" w:type="dxa"/>
        <w:tblLook w:val="04A0" w:firstRow="1" w:lastRow="0" w:firstColumn="1" w:lastColumn="0" w:noHBand="0" w:noVBand="1"/>
      </w:tblPr>
      <w:tblGrid>
        <w:gridCol w:w="715"/>
        <w:gridCol w:w="4680"/>
        <w:gridCol w:w="5130"/>
      </w:tblGrid>
      <w:tr w:rsidR="005E2248" w:rsidRPr="00A840F1" w14:paraId="12666716" w14:textId="77777777" w:rsidTr="00CD5E13">
        <w:tc>
          <w:tcPr>
            <w:tcW w:w="715" w:type="dxa"/>
            <w:shd w:val="clear" w:color="auto" w:fill="FFC000"/>
          </w:tcPr>
          <w:p w14:paraId="4C8BD1BF"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Q</w:t>
            </w:r>
          </w:p>
        </w:tc>
        <w:tc>
          <w:tcPr>
            <w:tcW w:w="4680" w:type="dxa"/>
            <w:shd w:val="clear" w:color="auto" w:fill="FFC000"/>
          </w:tcPr>
          <w:p w14:paraId="2AFA61A8"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Question</w:t>
            </w:r>
          </w:p>
        </w:tc>
        <w:tc>
          <w:tcPr>
            <w:tcW w:w="5130" w:type="dxa"/>
            <w:shd w:val="clear" w:color="auto" w:fill="FFC000"/>
          </w:tcPr>
          <w:p w14:paraId="628138A1" w14:textId="77777777" w:rsidR="005E2248" w:rsidRPr="00A840F1" w:rsidRDefault="005E2248" w:rsidP="00E8566A">
            <w:pPr>
              <w:spacing w:before="40" w:after="40"/>
              <w:jc w:val="center"/>
              <w:rPr>
                <w:rFonts w:cstheme="minorHAnsi"/>
                <w:b/>
                <w:bCs/>
                <w:spacing w:val="-1"/>
              </w:rPr>
            </w:pPr>
            <w:r w:rsidRPr="00A840F1">
              <w:rPr>
                <w:rFonts w:cstheme="minorHAnsi"/>
                <w:b/>
                <w:bCs/>
                <w:spacing w:val="-1"/>
              </w:rPr>
              <w:t>Response</w:t>
            </w:r>
          </w:p>
        </w:tc>
      </w:tr>
      <w:tr w:rsidR="005E2248" w14:paraId="518C1A3A" w14:textId="77777777" w:rsidTr="00CD5E13">
        <w:tc>
          <w:tcPr>
            <w:tcW w:w="715" w:type="dxa"/>
            <w:shd w:val="clear" w:color="auto" w:fill="FFF2CC" w:themeFill="accent4" w:themeFillTint="33"/>
          </w:tcPr>
          <w:p w14:paraId="7D8D6E5C" w14:textId="77777777" w:rsidR="005E2248" w:rsidRPr="00A840F1" w:rsidRDefault="005E2248" w:rsidP="00E8566A">
            <w:pPr>
              <w:spacing w:before="20" w:after="20"/>
              <w:jc w:val="center"/>
              <w:rPr>
                <w:rFonts w:cstheme="minorHAnsi"/>
                <w:spacing w:val="-1"/>
              </w:rPr>
            </w:pPr>
            <w:r>
              <w:rPr>
                <w:rFonts w:cstheme="minorHAnsi"/>
                <w:spacing w:val="-1"/>
              </w:rPr>
              <w:t>1</w:t>
            </w:r>
          </w:p>
        </w:tc>
        <w:tc>
          <w:tcPr>
            <w:tcW w:w="4680" w:type="dxa"/>
            <w:shd w:val="clear" w:color="auto" w:fill="FFF2CC" w:themeFill="accent4" w:themeFillTint="33"/>
          </w:tcPr>
          <w:p w14:paraId="35CFC88B" w14:textId="72BE303C" w:rsidR="005E2248" w:rsidRPr="00A840F1" w:rsidRDefault="005E2248" w:rsidP="00E8566A">
            <w:pPr>
              <w:spacing w:before="20" w:after="20"/>
              <w:rPr>
                <w:rFonts w:cstheme="minorHAnsi"/>
                <w:spacing w:val="-1"/>
              </w:rPr>
            </w:pPr>
            <w:r w:rsidRPr="00A840F1">
              <w:rPr>
                <w:rFonts w:cstheme="minorHAnsi"/>
                <w:spacing w:val="-1"/>
              </w:rPr>
              <w:t>What</w:t>
            </w:r>
            <w:r w:rsidR="00CD5E13">
              <w:rPr>
                <w:rFonts w:cstheme="minorHAnsi"/>
                <w:spacing w:val="-1"/>
              </w:rPr>
              <w:t xml:space="preserve"> should be added </w:t>
            </w:r>
            <w:r w:rsidR="009506F3">
              <w:rPr>
                <w:rFonts w:cstheme="minorHAnsi"/>
                <w:spacing w:val="-1"/>
              </w:rPr>
              <w:t xml:space="preserve">to </w:t>
            </w:r>
            <w:r w:rsidRPr="00A840F1">
              <w:rPr>
                <w:rFonts w:cstheme="minorHAnsi"/>
                <w:spacing w:val="-1"/>
              </w:rPr>
              <w:t xml:space="preserve">the </w:t>
            </w:r>
            <w:r w:rsidR="00CD5E13">
              <w:rPr>
                <w:rFonts w:cstheme="minorHAnsi"/>
                <w:spacing w:val="-1"/>
              </w:rPr>
              <w:t xml:space="preserve">list of </w:t>
            </w:r>
            <w:r w:rsidRPr="00A840F1">
              <w:rPr>
                <w:rFonts w:cstheme="minorHAnsi"/>
                <w:spacing w:val="-1"/>
              </w:rPr>
              <w:t>NOS</w:t>
            </w:r>
            <w:r>
              <w:rPr>
                <w:rFonts w:cstheme="minorHAnsi"/>
                <w:spacing w:val="-1"/>
              </w:rPr>
              <w:t>?</w:t>
            </w:r>
          </w:p>
        </w:tc>
        <w:tc>
          <w:tcPr>
            <w:tcW w:w="5130" w:type="dxa"/>
          </w:tcPr>
          <w:p w14:paraId="7F4D3F8E" w14:textId="77777777" w:rsidR="005E2248" w:rsidRPr="00A840F1" w:rsidRDefault="005E2248" w:rsidP="00E8566A">
            <w:pPr>
              <w:spacing w:before="20" w:after="20"/>
              <w:rPr>
                <w:rFonts w:cstheme="minorHAnsi"/>
                <w:spacing w:val="-1"/>
              </w:rPr>
            </w:pPr>
          </w:p>
        </w:tc>
      </w:tr>
      <w:tr w:rsidR="005E2248" w14:paraId="14F93779" w14:textId="77777777" w:rsidTr="00CD5E13">
        <w:tc>
          <w:tcPr>
            <w:tcW w:w="715" w:type="dxa"/>
            <w:shd w:val="clear" w:color="auto" w:fill="FFF2CC" w:themeFill="accent4" w:themeFillTint="33"/>
          </w:tcPr>
          <w:p w14:paraId="06D715CA" w14:textId="77777777" w:rsidR="005E2248" w:rsidRPr="00A840F1" w:rsidRDefault="005E2248" w:rsidP="00E8566A">
            <w:pPr>
              <w:spacing w:before="20" w:after="20"/>
              <w:jc w:val="center"/>
              <w:rPr>
                <w:rFonts w:cstheme="minorHAnsi"/>
                <w:spacing w:val="-1"/>
              </w:rPr>
            </w:pPr>
            <w:r>
              <w:rPr>
                <w:rFonts w:cstheme="minorHAnsi"/>
                <w:spacing w:val="-1"/>
              </w:rPr>
              <w:t>2</w:t>
            </w:r>
          </w:p>
        </w:tc>
        <w:tc>
          <w:tcPr>
            <w:tcW w:w="4680" w:type="dxa"/>
            <w:shd w:val="clear" w:color="auto" w:fill="FFF2CC" w:themeFill="accent4" w:themeFillTint="33"/>
          </w:tcPr>
          <w:p w14:paraId="046B9D62" w14:textId="77777777" w:rsidR="005E2248" w:rsidRPr="00A840F1" w:rsidRDefault="005E2248" w:rsidP="00E8566A">
            <w:pPr>
              <w:spacing w:before="20" w:after="20"/>
              <w:rPr>
                <w:rFonts w:cstheme="minorHAnsi"/>
                <w:spacing w:val="-1"/>
              </w:rPr>
            </w:pPr>
            <w:r w:rsidRPr="00A840F1">
              <w:rPr>
                <w:rFonts w:cstheme="minorHAnsi"/>
                <w:spacing w:val="-1"/>
              </w:rPr>
              <w:t>What should be removed for the list of NOS</w:t>
            </w:r>
            <w:r>
              <w:rPr>
                <w:rFonts w:cstheme="minorHAnsi"/>
                <w:spacing w:val="-1"/>
              </w:rPr>
              <w:t>?</w:t>
            </w:r>
          </w:p>
        </w:tc>
        <w:tc>
          <w:tcPr>
            <w:tcW w:w="5130" w:type="dxa"/>
          </w:tcPr>
          <w:p w14:paraId="2F817884" w14:textId="77777777" w:rsidR="005E2248" w:rsidRPr="00A840F1" w:rsidRDefault="005E2248" w:rsidP="00E8566A">
            <w:pPr>
              <w:spacing w:before="20" w:after="20"/>
              <w:rPr>
                <w:rFonts w:cstheme="minorHAnsi"/>
                <w:spacing w:val="-1"/>
              </w:rPr>
            </w:pPr>
          </w:p>
        </w:tc>
      </w:tr>
      <w:tr w:rsidR="00CD5E13" w14:paraId="76BEC63D" w14:textId="77777777" w:rsidTr="00CD5E13">
        <w:tc>
          <w:tcPr>
            <w:tcW w:w="715" w:type="dxa"/>
            <w:shd w:val="clear" w:color="auto" w:fill="FFF2CC" w:themeFill="accent4" w:themeFillTint="33"/>
          </w:tcPr>
          <w:p w14:paraId="3526B84E" w14:textId="17BC144D" w:rsidR="00CD5E13" w:rsidRDefault="00CD5E13" w:rsidP="00CD5E13">
            <w:pPr>
              <w:spacing w:before="20" w:after="20"/>
              <w:jc w:val="center"/>
              <w:rPr>
                <w:rFonts w:cstheme="minorHAnsi"/>
                <w:spacing w:val="-1"/>
              </w:rPr>
            </w:pPr>
            <w:r>
              <w:rPr>
                <w:rFonts w:cstheme="minorHAnsi"/>
                <w:spacing w:val="-1"/>
              </w:rPr>
              <w:t>3</w:t>
            </w:r>
          </w:p>
        </w:tc>
        <w:tc>
          <w:tcPr>
            <w:tcW w:w="4680" w:type="dxa"/>
            <w:shd w:val="clear" w:color="auto" w:fill="FFF2CC" w:themeFill="accent4" w:themeFillTint="33"/>
          </w:tcPr>
          <w:p w14:paraId="29796852" w14:textId="3BDE8ADF" w:rsidR="00CD5E13" w:rsidRPr="00A840F1" w:rsidRDefault="00CD5E13" w:rsidP="00CD5E13">
            <w:pPr>
              <w:spacing w:before="20" w:after="20"/>
              <w:rPr>
                <w:rFonts w:cstheme="minorHAnsi"/>
                <w:spacing w:val="-1"/>
              </w:rPr>
            </w:pPr>
            <w:r>
              <w:rPr>
                <w:rFonts w:cstheme="minorHAnsi"/>
                <w:spacing w:val="-1"/>
              </w:rPr>
              <w:t>What should be added to the list of Technology?</w:t>
            </w:r>
          </w:p>
        </w:tc>
        <w:tc>
          <w:tcPr>
            <w:tcW w:w="5130" w:type="dxa"/>
          </w:tcPr>
          <w:p w14:paraId="31A3DF6A" w14:textId="77777777" w:rsidR="00CD5E13" w:rsidRPr="00A840F1" w:rsidRDefault="00CD5E13" w:rsidP="00CD5E13">
            <w:pPr>
              <w:spacing w:before="20" w:after="20"/>
              <w:rPr>
                <w:rFonts w:cstheme="minorHAnsi"/>
                <w:spacing w:val="-1"/>
              </w:rPr>
            </w:pPr>
          </w:p>
        </w:tc>
      </w:tr>
      <w:tr w:rsidR="00CD5E13" w14:paraId="75163545" w14:textId="77777777" w:rsidTr="00CD5E13">
        <w:tc>
          <w:tcPr>
            <w:tcW w:w="715" w:type="dxa"/>
            <w:shd w:val="clear" w:color="auto" w:fill="FFF2CC" w:themeFill="accent4" w:themeFillTint="33"/>
          </w:tcPr>
          <w:p w14:paraId="708675A2" w14:textId="256395E8" w:rsidR="00CD5E13" w:rsidRDefault="00CD5E13" w:rsidP="00CD5E13">
            <w:pPr>
              <w:spacing w:before="20" w:after="20"/>
              <w:jc w:val="center"/>
              <w:rPr>
                <w:rFonts w:cstheme="minorHAnsi"/>
                <w:spacing w:val="-1"/>
              </w:rPr>
            </w:pPr>
            <w:r>
              <w:rPr>
                <w:rFonts w:cstheme="minorHAnsi"/>
                <w:spacing w:val="-1"/>
              </w:rPr>
              <w:t>4</w:t>
            </w:r>
          </w:p>
        </w:tc>
        <w:tc>
          <w:tcPr>
            <w:tcW w:w="4680" w:type="dxa"/>
            <w:shd w:val="clear" w:color="auto" w:fill="FFF2CC" w:themeFill="accent4" w:themeFillTint="33"/>
          </w:tcPr>
          <w:p w14:paraId="715BBAB7" w14:textId="7651C399" w:rsidR="00CD5E13" w:rsidRPr="00A840F1" w:rsidRDefault="00CD5E13" w:rsidP="00CD5E13">
            <w:pPr>
              <w:spacing w:before="20" w:after="20"/>
              <w:rPr>
                <w:rFonts w:cstheme="minorHAnsi"/>
                <w:spacing w:val="-1"/>
              </w:rPr>
            </w:pPr>
            <w:r>
              <w:rPr>
                <w:rFonts w:cstheme="minorHAnsi"/>
                <w:spacing w:val="-1"/>
              </w:rPr>
              <w:t>What should the name of the NOS suite be?</w:t>
            </w:r>
          </w:p>
        </w:tc>
        <w:tc>
          <w:tcPr>
            <w:tcW w:w="5130" w:type="dxa"/>
          </w:tcPr>
          <w:p w14:paraId="6716E9DA" w14:textId="77777777" w:rsidR="00CD5E13" w:rsidRPr="00A840F1" w:rsidRDefault="00CD5E13" w:rsidP="00CD5E13">
            <w:pPr>
              <w:spacing w:before="20" w:after="20"/>
              <w:rPr>
                <w:rFonts w:cstheme="minorHAnsi"/>
                <w:spacing w:val="-1"/>
              </w:rPr>
            </w:pPr>
          </w:p>
        </w:tc>
      </w:tr>
      <w:tr w:rsidR="00CD5E13" w14:paraId="5F7315FD" w14:textId="77777777" w:rsidTr="00CD5E13">
        <w:tc>
          <w:tcPr>
            <w:tcW w:w="715" w:type="dxa"/>
            <w:shd w:val="clear" w:color="auto" w:fill="FFF2CC" w:themeFill="accent4" w:themeFillTint="33"/>
          </w:tcPr>
          <w:p w14:paraId="37D1D66E" w14:textId="787AA724" w:rsidR="00CD5E13" w:rsidRPr="00A840F1" w:rsidRDefault="00CD5E13" w:rsidP="00CD5E13">
            <w:pPr>
              <w:spacing w:before="20" w:after="20"/>
              <w:jc w:val="center"/>
              <w:rPr>
                <w:rFonts w:cstheme="minorHAnsi"/>
                <w:spacing w:val="-1"/>
              </w:rPr>
            </w:pPr>
            <w:r>
              <w:rPr>
                <w:rFonts w:cstheme="minorHAnsi"/>
                <w:spacing w:val="-1"/>
              </w:rPr>
              <w:t>5</w:t>
            </w:r>
          </w:p>
        </w:tc>
        <w:tc>
          <w:tcPr>
            <w:tcW w:w="4680" w:type="dxa"/>
            <w:shd w:val="clear" w:color="auto" w:fill="FFF2CC" w:themeFill="accent4" w:themeFillTint="33"/>
          </w:tcPr>
          <w:p w14:paraId="081BF9A7" w14:textId="77777777" w:rsidR="00CD5E13" w:rsidRPr="00A840F1" w:rsidRDefault="00CD5E13" w:rsidP="00CD5E13">
            <w:pPr>
              <w:spacing w:before="20" w:after="20"/>
              <w:rPr>
                <w:rFonts w:cstheme="minorHAnsi"/>
                <w:spacing w:val="-1"/>
              </w:rPr>
            </w:pPr>
            <w:r>
              <w:rPr>
                <w:rFonts w:cstheme="minorHAnsi"/>
                <w:spacing w:val="-1"/>
              </w:rPr>
              <w:t>Other comments/feedback?</w:t>
            </w:r>
          </w:p>
        </w:tc>
        <w:tc>
          <w:tcPr>
            <w:tcW w:w="5130" w:type="dxa"/>
          </w:tcPr>
          <w:p w14:paraId="65965047" w14:textId="77777777" w:rsidR="00CD5E13" w:rsidRDefault="00CD5E13" w:rsidP="00CD5E13">
            <w:pPr>
              <w:spacing w:before="20" w:after="20"/>
              <w:rPr>
                <w:rFonts w:cstheme="minorHAnsi"/>
                <w:spacing w:val="-1"/>
              </w:rPr>
            </w:pPr>
          </w:p>
          <w:p w14:paraId="34453E48" w14:textId="1612AD7D" w:rsidR="003266F9" w:rsidRPr="00A840F1" w:rsidRDefault="003266F9" w:rsidP="00CD5E13">
            <w:pPr>
              <w:spacing w:before="20" w:after="20"/>
              <w:rPr>
                <w:rFonts w:cstheme="minorHAnsi"/>
                <w:spacing w:val="-1"/>
              </w:rPr>
            </w:pPr>
          </w:p>
        </w:tc>
      </w:tr>
    </w:tbl>
    <w:p w14:paraId="1DE6120B" w14:textId="7B44C943" w:rsidR="00314FBD" w:rsidRDefault="00314FBD" w:rsidP="000C2254">
      <w:pPr>
        <w:spacing w:after="0"/>
        <w:rPr>
          <w:b/>
          <w:bCs/>
        </w:rPr>
      </w:pPr>
    </w:p>
    <w:p w14:paraId="18EA11DE" w14:textId="40CA3805" w:rsidR="00E8566A" w:rsidRPr="00314FBD" w:rsidRDefault="00E8566A" w:rsidP="000C2254">
      <w:pPr>
        <w:spacing w:after="0"/>
        <w:rPr>
          <w:b/>
          <w:bCs/>
        </w:rPr>
      </w:pPr>
      <w:r w:rsidRPr="00E8566A">
        <w:t>Many thanks for</w:t>
      </w:r>
      <w:r w:rsidRPr="00A853FE">
        <w:t xml:space="preserve"> participating in this project. </w:t>
      </w:r>
      <w:r w:rsidR="00CC0F46">
        <w:t>Your personal data will be destroyed at the end of the project.</w:t>
      </w:r>
    </w:p>
    <w:sectPr w:rsidR="00E8566A" w:rsidRPr="00314FBD" w:rsidSect="0093759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1C17B" w14:textId="77777777" w:rsidR="00525B13" w:rsidRDefault="00525B13" w:rsidP="005E2248">
      <w:pPr>
        <w:spacing w:after="0" w:line="240" w:lineRule="auto"/>
      </w:pPr>
      <w:r>
        <w:separator/>
      </w:r>
    </w:p>
  </w:endnote>
  <w:endnote w:type="continuationSeparator" w:id="0">
    <w:p w14:paraId="1283E619" w14:textId="77777777" w:rsidR="00525B13" w:rsidRDefault="00525B13" w:rsidP="005E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98048"/>
      <w:docPartObj>
        <w:docPartGallery w:val="Page Numbers (Bottom of Page)"/>
        <w:docPartUnique/>
      </w:docPartObj>
    </w:sdtPr>
    <w:sdtEndPr>
      <w:rPr>
        <w:rFonts w:ascii="Arial" w:hAnsi="Arial" w:cs="Arial"/>
        <w:noProof/>
        <w:sz w:val="16"/>
        <w:szCs w:val="16"/>
      </w:rPr>
    </w:sdtEndPr>
    <w:sdtContent>
      <w:p w14:paraId="0B0B050E" w14:textId="77777777" w:rsidR="005E2248" w:rsidRPr="00783289" w:rsidRDefault="005E2248">
        <w:pPr>
          <w:pStyle w:val="Footer"/>
          <w:jc w:val="center"/>
          <w:rPr>
            <w:rFonts w:ascii="Arial" w:hAnsi="Arial" w:cs="Arial"/>
            <w:sz w:val="16"/>
            <w:szCs w:val="16"/>
          </w:rPr>
        </w:pPr>
        <w:r w:rsidRPr="00783289">
          <w:rPr>
            <w:rFonts w:ascii="Arial" w:hAnsi="Arial" w:cs="Arial"/>
            <w:sz w:val="16"/>
            <w:szCs w:val="16"/>
          </w:rPr>
          <w:fldChar w:fldCharType="begin"/>
        </w:r>
        <w:r w:rsidRPr="00783289">
          <w:rPr>
            <w:rFonts w:ascii="Arial" w:hAnsi="Arial" w:cs="Arial"/>
            <w:sz w:val="16"/>
            <w:szCs w:val="16"/>
          </w:rPr>
          <w:instrText xml:space="preserve"> PAGE   \* MERGEFORMAT </w:instrText>
        </w:r>
        <w:r w:rsidRPr="00783289">
          <w:rPr>
            <w:rFonts w:ascii="Arial" w:hAnsi="Arial" w:cs="Arial"/>
            <w:sz w:val="16"/>
            <w:szCs w:val="16"/>
          </w:rPr>
          <w:fldChar w:fldCharType="separate"/>
        </w:r>
        <w:r>
          <w:rPr>
            <w:rFonts w:ascii="Arial" w:hAnsi="Arial" w:cs="Arial"/>
            <w:noProof/>
            <w:sz w:val="16"/>
            <w:szCs w:val="16"/>
          </w:rPr>
          <w:t>1</w:t>
        </w:r>
        <w:r w:rsidRPr="00783289">
          <w:rPr>
            <w:rFonts w:ascii="Arial" w:hAnsi="Arial" w:cs="Arial"/>
            <w:noProof/>
            <w:sz w:val="16"/>
            <w:szCs w:val="16"/>
          </w:rPr>
          <w:fldChar w:fldCharType="end"/>
        </w:r>
      </w:p>
    </w:sdtContent>
  </w:sdt>
  <w:p w14:paraId="40CDA3DB" w14:textId="77777777" w:rsidR="005E2248" w:rsidRDefault="005E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3733" w14:textId="77777777" w:rsidR="00525B13" w:rsidRDefault="00525B13" w:rsidP="005E2248">
      <w:pPr>
        <w:spacing w:after="0" w:line="240" w:lineRule="auto"/>
      </w:pPr>
      <w:r>
        <w:separator/>
      </w:r>
    </w:p>
  </w:footnote>
  <w:footnote w:type="continuationSeparator" w:id="0">
    <w:p w14:paraId="028636F3" w14:textId="77777777" w:rsidR="00525B13" w:rsidRDefault="00525B13" w:rsidP="005E2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24B4"/>
    <w:multiLevelType w:val="hybridMultilevel"/>
    <w:tmpl w:val="8BF6CD7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16517"/>
    <w:multiLevelType w:val="hybridMultilevel"/>
    <w:tmpl w:val="BD5CE9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00095"/>
    <w:multiLevelType w:val="hybridMultilevel"/>
    <w:tmpl w:val="E6F0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B7261"/>
    <w:multiLevelType w:val="hybridMultilevel"/>
    <w:tmpl w:val="717E6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44AB5"/>
    <w:multiLevelType w:val="hybridMultilevel"/>
    <w:tmpl w:val="A75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6698B"/>
    <w:multiLevelType w:val="hybridMultilevel"/>
    <w:tmpl w:val="A15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65E50"/>
    <w:multiLevelType w:val="hybridMultilevel"/>
    <w:tmpl w:val="C9D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BD"/>
    <w:rsid w:val="00007BA1"/>
    <w:rsid w:val="00032E3D"/>
    <w:rsid w:val="000378E3"/>
    <w:rsid w:val="000644DB"/>
    <w:rsid w:val="00082F1A"/>
    <w:rsid w:val="00094FD0"/>
    <w:rsid w:val="000C2254"/>
    <w:rsid w:val="001239C0"/>
    <w:rsid w:val="00124588"/>
    <w:rsid w:val="00125D84"/>
    <w:rsid w:val="001557F6"/>
    <w:rsid w:val="001854CD"/>
    <w:rsid w:val="00194E07"/>
    <w:rsid w:val="002118A9"/>
    <w:rsid w:val="0023723C"/>
    <w:rsid w:val="00270282"/>
    <w:rsid w:val="002851F6"/>
    <w:rsid w:val="0029053D"/>
    <w:rsid w:val="00292284"/>
    <w:rsid w:val="002B6EA7"/>
    <w:rsid w:val="002D0DE3"/>
    <w:rsid w:val="00314FBD"/>
    <w:rsid w:val="003266F9"/>
    <w:rsid w:val="003522F4"/>
    <w:rsid w:val="0039631C"/>
    <w:rsid w:val="003A4603"/>
    <w:rsid w:val="003D069A"/>
    <w:rsid w:val="00417230"/>
    <w:rsid w:val="00424B38"/>
    <w:rsid w:val="004A68ED"/>
    <w:rsid w:val="004B0EE6"/>
    <w:rsid w:val="00516D8B"/>
    <w:rsid w:val="00525B13"/>
    <w:rsid w:val="00527113"/>
    <w:rsid w:val="005312F9"/>
    <w:rsid w:val="005D5400"/>
    <w:rsid w:val="005E07A1"/>
    <w:rsid w:val="005E2248"/>
    <w:rsid w:val="005E79B6"/>
    <w:rsid w:val="005F44E2"/>
    <w:rsid w:val="00610892"/>
    <w:rsid w:val="00650979"/>
    <w:rsid w:val="006800A8"/>
    <w:rsid w:val="00681142"/>
    <w:rsid w:val="006C175C"/>
    <w:rsid w:val="006C3E69"/>
    <w:rsid w:val="00713122"/>
    <w:rsid w:val="00714358"/>
    <w:rsid w:val="00724F07"/>
    <w:rsid w:val="0073021D"/>
    <w:rsid w:val="007A5D79"/>
    <w:rsid w:val="00857A1E"/>
    <w:rsid w:val="00881F58"/>
    <w:rsid w:val="008B4286"/>
    <w:rsid w:val="008E2690"/>
    <w:rsid w:val="0090414F"/>
    <w:rsid w:val="00937597"/>
    <w:rsid w:val="009506F3"/>
    <w:rsid w:val="00970A17"/>
    <w:rsid w:val="0097160C"/>
    <w:rsid w:val="009929EC"/>
    <w:rsid w:val="009947C8"/>
    <w:rsid w:val="00A11A5C"/>
    <w:rsid w:val="00A2112B"/>
    <w:rsid w:val="00A34819"/>
    <w:rsid w:val="00A82A96"/>
    <w:rsid w:val="00AA1435"/>
    <w:rsid w:val="00AA29C5"/>
    <w:rsid w:val="00AB2571"/>
    <w:rsid w:val="00B07EEA"/>
    <w:rsid w:val="00B538A3"/>
    <w:rsid w:val="00BD56A1"/>
    <w:rsid w:val="00BE7B46"/>
    <w:rsid w:val="00C53C42"/>
    <w:rsid w:val="00C5692E"/>
    <w:rsid w:val="00C727CE"/>
    <w:rsid w:val="00CC0F46"/>
    <w:rsid w:val="00CD02BE"/>
    <w:rsid w:val="00CD5E13"/>
    <w:rsid w:val="00D341BB"/>
    <w:rsid w:val="00D60685"/>
    <w:rsid w:val="00D667A2"/>
    <w:rsid w:val="00D90E7D"/>
    <w:rsid w:val="00E2624C"/>
    <w:rsid w:val="00E30CB0"/>
    <w:rsid w:val="00E36A9A"/>
    <w:rsid w:val="00E4014B"/>
    <w:rsid w:val="00E4482F"/>
    <w:rsid w:val="00E8566A"/>
    <w:rsid w:val="00EB0312"/>
    <w:rsid w:val="00F37092"/>
    <w:rsid w:val="00F410BB"/>
    <w:rsid w:val="00F721A3"/>
    <w:rsid w:val="00F8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E6D4"/>
  <w15:chartTrackingRefBased/>
  <w15:docId w15:val="{85235198-D1C3-404B-9F14-B36E2B6E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B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BD"/>
    <w:pPr>
      <w:spacing w:after="0" w:line="240" w:lineRule="auto"/>
      <w:ind w:left="720"/>
      <w:contextualSpacing/>
    </w:pPr>
  </w:style>
  <w:style w:type="paragraph" w:styleId="Footer">
    <w:name w:val="footer"/>
    <w:basedOn w:val="Normal"/>
    <w:link w:val="FooterChar"/>
    <w:uiPriority w:val="99"/>
    <w:unhideWhenUsed/>
    <w:rsid w:val="005E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248"/>
  </w:style>
  <w:style w:type="character" w:styleId="Hyperlink">
    <w:name w:val="Hyperlink"/>
    <w:basedOn w:val="DefaultParagraphFont"/>
    <w:uiPriority w:val="99"/>
    <w:unhideWhenUsed/>
    <w:rsid w:val="005E2248"/>
    <w:rPr>
      <w:color w:val="0563C1" w:themeColor="hyperlink"/>
      <w:u w:val="single"/>
    </w:rPr>
  </w:style>
  <w:style w:type="paragraph" w:styleId="Header">
    <w:name w:val="header"/>
    <w:basedOn w:val="Normal"/>
    <w:link w:val="HeaderChar"/>
    <w:uiPriority w:val="99"/>
    <w:unhideWhenUsed/>
    <w:rsid w:val="005E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an.mcdonald7@ntl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Khalil, Omar</cp:lastModifiedBy>
  <cp:revision>2</cp:revision>
  <dcterms:created xsi:type="dcterms:W3CDTF">2021-09-08T16:31:00Z</dcterms:created>
  <dcterms:modified xsi:type="dcterms:W3CDTF">2021-09-08T16:31:00Z</dcterms:modified>
</cp:coreProperties>
</file>